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E5D" w:rsidRPr="00765E5D" w:rsidRDefault="00765E5D" w:rsidP="00765E5D">
      <w:pPr>
        <w:keepNext/>
        <w:keepLines/>
        <w:spacing w:before="480" w:after="0"/>
        <w:ind w:left="426" w:right="57"/>
        <w:contextualSpacing/>
        <w:jc w:val="both"/>
        <w:outlineLvl w:val="0"/>
        <w:rPr>
          <w:rFonts w:eastAsiaTheme="majorEastAsia" w:cstheme="majorBidi"/>
          <w:bCs/>
          <w:color w:val="365F91" w:themeColor="accent1" w:themeShade="BF"/>
          <w:sz w:val="68"/>
          <w:szCs w:val="68"/>
        </w:rPr>
      </w:pPr>
      <w:bookmarkStart w:id="0" w:name="_Toc533080383"/>
      <w:bookmarkStart w:id="1" w:name="_Toc499632133"/>
      <w:bookmarkStart w:id="2" w:name="_GoBack"/>
      <w:r w:rsidRPr="00765E5D">
        <w:rPr>
          <w:rFonts w:eastAsiaTheme="majorEastAsia" w:cstheme="majorBidi"/>
          <w:bCs/>
          <w:color w:val="365F91" w:themeColor="accent1" w:themeShade="BF"/>
          <w:sz w:val="68"/>
          <w:szCs w:val="68"/>
        </w:rPr>
        <w:t>SUPPORT and WELLBEING</w:t>
      </w:r>
      <w:bookmarkEnd w:id="0"/>
      <w:r w:rsidRPr="00765E5D">
        <w:rPr>
          <w:rFonts w:eastAsiaTheme="majorEastAsia" w:cstheme="majorBidi"/>
          <w:bCs/>
          <w:color w:val="365F91" w:themeColor="accent1" w:themeShade="BF"/>
          <w:sz w:val="68"/>
          <w:szCs w:val="68"/>
        </w:rPr>
        <w:t xml:space="preserve"> </w:t>
      </w:r>
    </w:p>
    <w:bookmarkEnd w:id="2"/>
    <w:p w:rsidR="00765E5D" w:rsidRPr="00765E5D" w:rsidRDefault="00765E5D" w:rsidP="00765E5D">
      <w:pPr>
        <w:spacing w:before="27"/>
        <w:ind w:left="426" w:right="57"/>
        <w:contextualSpacing/>
        <w:jc w:val="both"/>
        <w:rPr>
          <w:rFonts w:eastAsia="AGBuchBQ-Light" w:cs="AGBuchBQ-Light"/>
          <w:color w:val="231F20"/>
        </w:rPr>
      </w:pPr>
      <w:r w:rsidRPr="00765E5D">
        <w:rPr>
          <w:rFonts w:eastAsia="AGBuchBQ-Light" w:cs="AGBuchBQ-Light"/>
          <w:color w:val="231F20"/>
        </w:rPr>
        <w:t xml:space="preserve">Northern Health is committed to the wellbeing of ALL staff. A happy, healthy workforce is better for everyone – staff and patients! Being a doctor is hard, both work and outside work stressors affect us, our wellbeing and ultimately also patient care. There are MANY different ways to seek support.  Everyone is different and every situation is different, so below are a variety of people and resources that you can contact at any point. </w:t>
      </w:r>
    </w:p>
    <w:p w:rsidR="00765E5D" w:rsidRPr="00765E5D" w:rsidRDefault="00765E5D" w:rsidP="00765E5D">
      <w:pPr>
        <w:spacing w:before="27"/>
        <w:ind w:left="426" w:right="57"/>
        <w:contextualSpacing/>
        <w:jc w:val="both"/>
        <w:rPr>
          <w:rFonts w:eastAsia="AGBuchBQ-Light" w:cs="AGBuchBQ-Light"/>
          <w:color w:val="231F20"/>
        </w:rPr>
      </w:pPr>
      <w:r w:rsidRPr="00765E5D">
        <w:rPr>
          <w:rFonts w:eastAsia="AGBuchBQ-Light" w:cs="AGBuchBQ-Light"/>
          <w:color w:val="231F20"/>
        </w:rPr>
        <w:t>Please do seek support, and encourage colleagues to do the same. At Northern Health we don’t just say this, we mean it…</w:t>
      </w:r>
    </w:p>
    <w:p w:rsidR="00765E5D" w:rsidRPr="00765E5D" w:rsidRDefault="00765E5D" w:rsidP="00765E5D">
      <w:pPr>
        <w:spacing w:before="27"/>
        <w:ind w:left="426" w:right="57"/>
        <w:contextualSpacing/>
        <w:jc w:val="both"/>
        <w:rPr>
          <w:rFonts w:eastAsia="AGBuchBQ-Light" w:cs="AGBuchBQ-Light"/>
          <w:color w:val="231F20"/>
        </w:rPr>
      </w:pPr>
    </w:p>
    <w:p w:rsidR="00765E5D" w:rsidRPr="00765E5D" w:rsidRDefault="00765E5D" w:rsidP="00765E5D">
      <w:pPr>
        <w:spacing w:before="27"/>
        <w:ind w:left="426" w:right="57"/>
        <w:contextualSpacing/>
        <w:jc w:val="both"/>
        <w:rPr>
          <w:rFonts w:eastAsia="AGBuchBQ-Light" w:cs="AGBuchBQ-Light"/>
          <w:b/>
          <w:color w:val="4F81BD" w:themeColor="accent1"/>
          <w:sz w:val="24"/>
          <w:szCs w:val="24"/>
        </w:rPr>
      </w:pPr>
      <w:r w:rsidRPr="00765E5D">
        <w:rPr>
          <w:rFonts w:eastAsia="AGBuchBQ-Light" w:cs="AGBuchBQ-Light"/>
          <w:b/>
          <w:color w:val="31849B" w:themeColor="accent5" w:themeShade="BF"/>
          <w:sz w:val="24"/>
          <w:szCs w:val="24"/>
        </w:rPr>
        <w:t>Practical advice on how to find the right supports for you:</w:t>
      </w:r>
    </w:p>
    <w:p w:rsidR="00765E5D" w:rsidRPr="00765E5D" w:rsidRDefault="00765E5D" w:rsidP="00765E5D">
      <w:pPr>
        <w:spacing w:before="27"/>
        <w:ind w:left="426" w:right="57"/>
        <w:contextualSpacing/>
        <w:jc w:val="both"/>
        <w:rPr>
          <w:rFonts w:eastAsia="AGBuchBQ-Light" w:cs="AGBuchBQ-Light"/>
          <w:color w:val="231F20"/>
        </w:rPr>
      </w:pPr>
      <w:r w:rsidRPr="00765E5D">
        <w:rPr>
          <w:rFonts w:eastAsia="AGBuchBQ-Light" w:cs="AGBuchBQ-Light"/>
          <w:color w:val="231F20"/>
        </w:rPr>
        <w:t xml:space="preserve">Sometimes it is just good to talk to someone to find out confidentially what avenues of support are available to you.  Come and talk to us at Medical Education and we can provide direction for you.   </w:t>
      </w:r>
    </w:p>
    <w:p w:rsidR="00765E5D" w:rsidRPr="00765E5D" w:rsidRDefault="00765E5D" w:rsidP="00765E5D">
      <w:pPr>
        <w:spacing w:before="27"/>
        <w:ind w:left="426" w:right="57"/>
        <w:contextualSpacing/>
        <w:jc w:val="both"/>
        <w:rPr>
          <w:rFonts w:eastAsia="AGBuchBQ-Light" w:cs="AGBuchBQ-Light"/>
          <w:color w:val="231F20"/>
        </w:rPr>
      </w:pPr>
      <w:r w:rsidRPr="00765E5D">
        <w:rPr>
          <w:rFonts w:eastAsia="AGBuchBQ-Light" w:cs="AGBuchBQ-Light"/>
          <w:color w:val="231F20"/>
        </w:rPr>
        <w:t>We are on Level 2 in the NCHER</w:t>
      </w:r>
      <w:r w:rsidR="00AD3620">
        <w:rPr>
          <w:rFonts w:eastAsia="AGBuchBQ-Light" w:cs="AGBuchBQ-Light"/>
          <w:color w:val="231F20"/>
        </w:rPr>
        <w:t xml:space="preserve"> building, call x80758 or email </w:t>
      </w:r>
      <w:hyperlink r:id="rId5" w:history="1">
        <w:r w:rsidR="00AD3620" w:rsidRPr="008A2121">
          <w:rPr>
            <w:rStyle w:val="Hyperlink"/>
            <w:rFonts w:eastAsia="AGBuchBQ-Light" w:cs="AGBuchBQ-Light"/>
          </w:rPr>
          <w:t>medicaleducationunit@nh.org.au</w:t>
        </w:r>
      </w:hyperlink>
      <w:r w:rsidR="00AD3620">
        <w:rPr>
          <w:rFonts w:eastAsia="AGBuchBQ-Light" w:cs="AGBuchBQ-Light"/>
          <w:color w:val="0000FF" w:themeColor="hyperlink"/>
          <w:u w:val="single"/>
        </w:rPr>
        <w:t xml:space="preserve"> </w:t>
      </w:r>
    </w:p>
    <w:p w:rsidR="00765E5D" w:rsidRPr="00765E5D" w:rsidRDefault="00765E5D" w:rsidP="00765E5D">
      <w:pPr>
        <w:spacing w:before="27"/>
        <w:ind w:left="426" w:right="57"/>
        <w:contextualSpacing/>
        <w:jc w:val="both"/>
        <w:rPr>
          <w:rFonts w:eastAsia="AGBuchBQ-Light" w:cs="AGBuchBQ-Light"/>
          <w:color w:val="231F20"/>
        </w:rPr>
      </w:pPr>
    </w:p>
    <w:p w:rsidR="00765E5D" w:rsidRPr="00765E5D" w:rsidRDefault="00765E5D" w:rsidP="00765E5D">
      <w:pPr>
        <w:spacing w:before="27"/>
        <w:ind w:left="426" w:right="57"/>
        <w:contextualSpacing/>
        <w:jc w:val="both"/>
        <w:rPr>
          <w:rFonts w:eastAsia="AGBuchBQ-Light" w:cs="AGBuchBQ-Light"/>
          <w:b/>
          <w:color w:val="31849B" w:themeColor="accent5" w:themeShade="BF"/>
          <w:sz w:val="28"/>
          <w:szCs w:val="28"/>
        </w:rPr>
      </w:pPr>
      <w:r w:rsidRPr="00765E5D">
        <w:rPr>
          <w:rFonts w:eastAsia="AGBuchBQ-Light" w:cs="AGBuchBQ-Light"/>
          <w:b/>
          <w:color w:val="31849B" w:themeColor="accent5" w:themeShade="BF"/>
          <w:sz w:val="28"/>
          <w:szCs w:val="28"/>
        </w:rPr>
        <w:t>In hospital supports:</w:t>
      </w:r>
    </w:p>
    <w:tbl>
      <w:tblPr>
        <w:tblStyle w:val="LightShading-Accent1"/>
        <w:tblW w:w="0" w:type="auto"/>
        <w:tblInd w:w="534" w:type="dxa"/>
        <w:tblLook w:val="04A0" w:firstRow="1" w:lastRow="0" w:firstColumn="1" w:lastColumn="0" w:noHBand="0" w:noVBand="1"/>
      </w:tblPr>
      <w:tblGrid>
        <w:gridCol w:w="3887"/>
        <w:gridCol w:w="1703"/>
        <w:gridCol w:w="3118"/>
      </w:tblGrid>
      <w:tr w:rsidR="00765E5D" w:rsidRPr="00765E5D" w:rsidTr="002338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4" w:type="dxa"/>
          </w:tcPr>
          <w:p w:rsidR="00765E5D" w:rsidRPr="00765E5D" w:rsidRDefault="00765E5D" w:rsidP="00765E5D">
            <w:pPr>
              <w:spacing w:before="27"/>
              <w:contextualSpacing/>
              <w:jc w:val="both"/>
              <w:rPr>
                <w:rFonts w:eastAsia="AGBuchBQ-Light" w:cs="AGBuchBQ-Light"/>
                <w:color w:val="231F20"/>
                <w:sz w:val="20"/>
                <w:szCs w:val="20"/>
              </w:rPr>
            </w:pPr>
            <w:r w:rsidRPr="00765E5D">
              <w:rPr>
                <w:rFonts w:eastAsia="AGBuchBQ-Light" w:cs="AGBuchBQ-Light"/>
                <w:color w:val="231F20"/>
                <w:sz w:val="20"/>
                <w:szCs w:val="20"/>
              </w:rPr>
              <w:t>Support</w:t>
            </w:r>
          </w:p>
        </w:tc>
        <w:tc>
          <w:tcPr>
            <w:tcW w:w="1892" w:type="dxa"/>
          </w:tcPr>
          <w:p w:rsidR="00765E5D" w:rsidRPr="00765E5D" w:rsidRDefault="00765E5D" w:rsidP="00765E5D">
            <w:pPr>
              <w:spacing w:before="27"/>
              <w:contextualSpacing/>
              <w:jc w:val="both"/>
              <w:cnfStyle w:val="100000000000" w:firstRow="1" w:lastRow="0" w:firstColumn="0" w:lastColumn="0" w:oddVBand="0" w:evenVBand="0" w:oddHBand="0" w:evenHBand="0" w:firstRowFirstColumn="0" w:firstRowLastColumn="0" w:lastRowFirstColumn="0" w:lastRowLastColumn="0"/>
              <w:rPr>
                <w:rFonts w:eastAsia="AGBuchBQ-Light" w:cs="AGBuchBQ-Light"/>
                <w:color w:val="231F20"/>
                <w:sz w:val="20"/>
                <w:szCs w:val="20"/>
              </w:rPr>
            </w:pPr>
            <w:r w:rsidRPr="00765E5D">
              <w:rPr>
                <w:rFonts w:eastAsia="AGBuchBQ-Light" w:cs="AGBuchBQ-Light"/>
                <w:color w:val="231F20"/>
                <w:sz w:val="20"/>
                <w:szCs w:val="20"/>
              </w:rPr>
              <w:t xml:space="preserve">Phone </w:t>
            </w:r>
          </w:p>
        </w:tc>
        <w:tc>
          <w:tcPr>
            <w:tcW w:w="3118" w:type="dxa"/>
          </w:tcPr>
          <w:p w:rsidR="00765E5D" w:rsidRPr="00765E5D" w:rsidRDefault="00765E5D" w:rsidP="00765E5D">
            <w:pPr>
              <w:spacing w:before="27"/>
              <w:contextualSpacing/>
              <w:jc w:val="both"/>
              <w:cnfStyle w:val="100000000000" w:firstRow="1" w:lastRow="0" w:firstColumn="0" w:lastColumn="0" w:oddVBand="0" w:evenVBand="0" w:oddHBand="0" w:evenHBand="0" w:firstRowFirstColumn="0" w:firstRowLastColumn="0" w:lastRowFirstColumn="0" w:lastRowLastColumn="0"/>
              <w:rPr>
                <w:rFonts w:eastAsia="AGBuchBQ-Light" w:cs="AGBuchBQ-Light"/>
                <w:color w:val="231F20"/>
                <w:sz w:val="20"/>
                <w:szCs w:val="20"/>
              </w:rPr>
            </w:pPr>
            <w:r w:rsidRPr="00765E5D">
              <w:rPr>
                <w:rFonts w:eastAsia="AGBuchBQ-Light" w:cs="AGBuchBQ-Light"/>
                <w:color w:val="231F20"/>
                <w:sz w:val="20"/>
                <w:szCs w:val="20"/>
              </w:rPr>
              <w:t xml:space="preserve">Email / website </w:t>
            </w:r>
          </w:p>
        </w:tc>
      </w:tr>
      <w:tr w:rsidR="00765E5D" w:rsidRPr="00AD3620" w:rsidTr="00233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4" w:type="dxa"/>
          </w:tcPr>
          <w:p w:rsidR="00765E5D" w:rsidRPr="00AD3620" w:rsidRDefault="00765E5D" w:rsidP="00765E5D">
            <w:pPr>
              <w:spacing w:before="27"/>
              <w:contextualSpacing/>
              <w:jc w:val="both"/>
              <w:rPr>
                <w:rFonts w:eastAsia="AGBuchBQ-Light" w:cstheme="minorHAnsi"/>
                <w:color w:val="231F20"/>
                <w:sz w:val="16"/>
                <w:szCs w:val="16"/>
              </w:rPr>
            </w:pPr>
            <w:r w:rsidRPr="00AD3620">
              <w:rPr>
                <w:rFonts w:eastAsia="AGBuchBQ-Light" w:cstheme="minorHAnsi"/>
                <w:color w:val="231F20"/>
                <w:sz w:val="16"/>
                <w:szCs w:val="16"/>
              </w:rPr>
              <w:t>Friends and Colleagues</w:t>
            </w:r>
          </w:p>
          <w:p w:rsidR="00765E5D" w:rsidRPr="00AD3620" w:rsidRDefault="00765E5D" w:rsidP="00765E5D">
            <w:pPr>
              <w:spacing w:before="27"/>
              <w:contextualSpacing/>
              <w:jc w:val="both"/>
              <w:rPr>
                <w:rFonts w:eastAsia="AGBuchBQ-Light" w:cstheme="minorHAnsi"/>
                <w:color w:val="231F20"/>
                <w:sz w:val="16"/>
                <w:szCs w:val="16"/>
              </w:rPr>
            </w:pPr>
          </w:p>
        </w:tc>
        <w:tc>
          <w:tcPr>
            <w:tcW w:w="1892" w:type="dxa"/>
          </w:tcPr>
          <w:p w:rsidR="00765E5D" w:rsidRPr="00AD3620" w:rsidRDefault="00765E5D" w:rsidP="00765E5D">
            <w:pPr>
              <w:spacing w:before="27"/>
              <w:contextualSpacing/>
              <w:jc w:val="both"/>
              <w:cnfStyle w:val="000000100000" w:firstRow="0" w:lastRow="0" w:firstColumn="0" w:lastColumn="0" w:oddVBand="0" w:evenVBand="0" w:oddHBand="1" w:evenHBand="0" w:firstRowFirstColumn="0" w:firstRowLastColumn="0" w:lastRowFirstColumn="0" w:lastRowLastColumn="0"/>
              <w:rPr>
                <w:rFonts w:eastAsia="AGBuchBQ-Light" w:cstheme="minorHAnsi"/>
                <w:color w:val="231F20"/>
                <w:sz w:val="16"/>
                <w:szCs w:val="16"/>
              </w:rPr>
            </w:pPr>
          </w:p>
        </w:tc>
        <w:tc>
          <w:tcPr>
            <w:tcW w:w="3118" w:type="dxa"/>
          </w:tcPr>
          <w:p w:rsidR="00765E5D" w:rsidRPr="00AD3620" w:rsidRDefault="00765E5D" w:rsidP="00765E5D">
            <w:pPr>
              <w:spacing w:before="27"/>
              <w:contextualSpacing/>
              <w:jc w:val="both"/>
              <w:cnfStyle w:val="000000100000" w:firstRow="0" w:lastRow="0" w:firstColumn="0" w:lastColumn="0" w:oddVBand="0" w:evenVBand="0" w:oddHBand="1" w:evenHBand="0" w:firstRowFirstColumn="0" w:firstRowLastColumn="0" w:lastRowFirstColumn="0" w:lastRowLastColumn="0"/>
              <w:rPr>
                <w:rFonts w:eastAsia="AGBuchBQ-Light" w:cstheme="minorHAnsi"/>
                <w:color w:val="231F20"/>
                <w:sz w:val="16"/>
                <w:szCs w:val="16"/>
              </w:rPr>
            </w:pPr>
          </w:p>
        </w:tc>
      </w:tr>
      <w:tr w:rsidR="00765E5D" w:rsidRPr="00AD3620" w:rsidTr="0023388D">
        <w:tc>
          <w:tcPr>
            <w:cnfStyle w:val="001000000000" w:firstRow="0" w:lastRow="0" w:firstColumn="1" w:lastColumn="0" w:oddVBand="0" w:evenVBand="0" w:oddHBand="0" w:evenHBand="0" w:firstRowFirstColumn="0" w:firstRowLastColumn="0" w:lastRowFirstColumn="0" w:lastRowLastColumn="0"/>
            <w:tcW w:w="4454" w:type="dxa"/>
          </w:tcPr>
          <w:p w:rsidR="00765E5D" w:rsidRPr="00AD3620" w:rsidRDefault="00765E5D" w:rsidP="00765E5D">
            <w:pPr>
              <w:spacing w:before="27"/>
              <w:contextualSpacing/>
              <w:jc w:val="both"/>
              <w:rPr>
                <w:rFonts w:eastAsia="AGBuchBQ-Light" w:cstheme="minorHAnsi"/>
                <w:color w:val="231F20"/>
                <w:sz w:val="16"/>
                <w:szCs w:val="16"/>
              </w:rPr>
            </w:pPr>
            <w:r w:rsidRPr="00AD3620">
              <w:rPr>
                <w:rFonts w:eastAsia="AGBuchBQ-Light" w:cstheme="minorHAnsi"/>
                <w:color w:val="231F20"/>
                <w:sz w:val="16"/>
                <w:szCs w:val="16"/>
              </w:rPr>
              <w:t>JMSA Wellbeing Officer</w:t>
            </w:r>
            <w:r w:rsidR="00AD3620">
              <w:rPr>
                <w:rFonts w:eastAsia="AGBuchBQ-Light" w:cstheme="minorHAnsi"/>
                <w:color w:val="231F20"/>
                <w:sz w:val="16"/>
                <w:szCs w:val="16"/>
              </w:rPr>
              <w:t>s</w:t>
            </w:r>
          </w:p>
          <w:p w:rsidR="00765E5D" w:rsidRPr="00AD3620" w:rsidRDefault="00765E5D" w:rsidP="00765E5D">
            <w:pPr>
              <w:spacing w:before="27"/>
              <w:contextualSpacing/>
              <w:jc w:val="both"/>
              <w:rPr>
                <w:rFonts w:eastAsia="AGBuchBQ-Light" w:cstheme="minorHAnsi"/>
                <w:color w:val="231F20"/>
                <w:sz w:val="16"/>
                <w:szCs w:val="16"/>
              </w:rPr>
            </w:pPr>
          </w:p>
        </w:tc>
        <w:tc>
          <w:tcPr>
            <w:tcW w:w="1892" w:type="dxa"/>
          </w:tcPr>
          <w:p w:rsidR="00765E5D" w:rsidRPr="00AD3620" w:rsidRDefault="00765E5D" w:rsidP="00765E5D">
            <w:pPr>
              <w:spacing w:before="27"/>
              <w:contextualSpacing/>
              <w:jc w:val="both"/>
              <w:cnfStyle w:val="000000000000" w:firstRow="0" w:lastRow="0" w:firstColumn="0" w:lastColumn="0" w:oddVBand="0" w:evenVBand="0" w:oddHBand="0" w:evenHBand="0" w:firstRowFirstColumn="0" w:firstRowLastColumn="0" w:lastRowFirstColumn="0" w:lastRowLastColumn="0"/>
              <w:rPr>
                <w:rFonts w:eastAsia="AGBuchBQ-Light" w:cstheme="minorHAnsi"/>
                <w:color w:val="231F20"/>
                <w:sz w:val="16"/>
                <w:szCs w:val="16"/>
              </w:rPr>
            </w:pPr>
          </w:p>
        </w:tc>
        <w:tc>
          <w:tcPr>
            <w:tcW w:w="3118" w:type="dxa"/>
          </w:tcPr>
          <w:p w:rsidR="00765E5D" w:rsidRDefault="00AD3620" w:rsidP="00765E5D">
            <w:pPr>
              <w:spacing w:before="27"/>
              <w:contextualSpacing/>
              <w:jc w:val="both"/>
              <w:cnfStyle w:val="000000000000" w:firstRow="0" w:lastRow="0" w:firstColumn="0" w:lastColumn="0" w:oddVBand="0" w:evenVBand="0" w:oddHBand="0" w:evenHBand="0" w:firstRowFirstColumn="0" w:firstRowLastColumn="0" w:lastRowFirstColumn="0" w:lastRowLastColumn="0"/>
              <w:rPr>
                <w:rFonts w:eastAsia="AGBuchBQ-Light" w:cstheme="minorHAnsi"/>
                <w:color w:val="231F20"/>
                <w:sz w:val="16"/>
                <w:szCs w:val="16"/>
              </w:rPr>
            </w:pPr>
            <w:hyperlink r:id="rId6" w:history="1">
              <w:r w:rsidRPr="00AD3620">
                <w:rPr>
                  <w:rStyle w:val="Hyperlink"/>
                  <w:rFonts w:eastAsia="AGBuchBQ-Light" w:cstheme="minorHAnsi"/>
                  <w:sz w:val="16"/>
                  <w:szCs w:val="16"/>
                </w:rPr>
                <w:t>JMSA@nh.org.au</w:t>
              </w:r>
            </w:hyperlink>
            <w:r w:rsidR="00765E5D" w:rsidRPr="00AD3620">
              <w:rPr>
                <w:rFonts w:eastAsia="AGBuchBQ-Light" w:cstheme="minorHAnsi"/>
                <w:color w:val="231F20"/>
                <w:sz w:val="16"/>
                <w:szCs w:val="16"/>
              </w:rPr>
              <w:t xml:space="preserve"> </w:t>
            </w:r>
          </w:p>
          <w:p w:rsidR="00AD3620" w:rsidRPr="00AD3620" w:rsidRDefault="00AD3620" w:rsidP="00765E5D">
            <w:pPr>
              <w:spacing w:before="27"/>
              <w:contextualSpacing/>
              <w:jc w:val="both"/>
              <w:cnfStyle w:val="000000000000" w:firstRow="0" w:lastRow="0" w:firstColumn="0" w:lastColumn="0" w:oddVBand="0" w:evenVBand="0" w:oddHBand="0" w:evenHBand="0" w:firstRowFirstColumn="0" w:firstRowLastColumn="0" w:lastRowFirstColumn="0" w:lastRowLastColumn="0"/>
              <w:rPr>
                <w:rFonts w:eastAsia="AGBuchBQ-Light" w:cstheme="minorHAnsi"/>
                <w:color w:val="231F20"/>
                <w:sz w:val="16"/>
                <w:szCs w:val="16"/>
              </w:rPr>
            </w:pPr>
          </w:p>
        </w:tc>
      </w:tr>
      <w:tr w:rsidR="00765E5D" w:rsidRPr="00AD3620" w:rsidTr="00233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4" w:type="dxa"/>
          </w:tcPr>
          <w:p w:rsidR="00765E5D" w:rsidRPr="00AD3620" w:rsidRDefault="00AD3620" w:rsidP="00765E5D">
            <w:pPr>
              <w:spacing w:before="27"/>
              <w:contextualSpacing/>
              <w:jc w:val="both"/>
              <w:rPr>
                <w:rFonts w:eastAsia="AGBuchBQ-Light" w:cstheme="minorHAnsi"/>
                <w:color w:val="231F20"/>
                <w:sz w:val="16"/>
                <w:szCs w:val="16"/>
              </w:rPr>
            </w:pPr>
            <w:r>
              <w:rPr>
                <w:rFonts w:eastAsia="AGBuchBQ-Light" w:cstheme="minorHAnsi"/>
                <w:color w:val="231F20"/>
                <w:sz w:val="16"/>
                <w:szCs w:val="16"/>
              </w:rPr>
              <w:t>Pastoral Care</w:t>
            </w:r>
            <w:r w:rsidR="00765E5D" w:rsidRPr="00AD3620">
              <w:rPr>
                <w:rFonts w:eastAsia="AGBuchBQ-Light" w:cstheme="minorHAnsi"/>
                <w:color w:val="231F20"/>
                <w:sz w:val="16"/>
                <w:szCs w:val="16"/>
              </w:rPr>
              <w:t xml:space="preserve"> </w:t>
            </w:r>
            <w:r w:rsidR="00765E5D" w:rsidRPr="00AD3620">
              <w:rPr>
                <w:rFonts w:eastAsia="AGBuchBQ-Light" w:cstheme="minorHAnsi"/>
                <w:color w:val="231F20"/>
                <w:sz w:val="16"/>
                <w:szCs w:val="16"/>
              </w:rPr>
              <w:tab/>
            </w:r>
          </w:p>
          <w:p w:rsidR="00765E5D" w:rsidRPr="00AD3620" w:rsidRDefault="00765E5D" w:rsidP="00765E5D">
            <w:pPr>
              <w:spacing w:before="27"/>
              <w:contextualSpacing/>
              <w:jc w:val="both"/>
              <w:rPr>
                <w:rFonts w:eastAsia="AGBuchBQ-Light" w:cstheme="minorHAnsi"/>
                <w:color w:val="231F20"/>
                <w:sz w:val="16"/>
                <w:szCs w:val="16"/>
              </w:rPr>
            </w:pPr>
            <w:r w:rsidRPr="00AD3620">
              <w:rPr>
                <w:rFonts w:eastAsia="AGBuchBQ-Light" w:cstheme="minorHAnsi"/>
                <w:color w:val="231F20"/>
                <w:sz w:val="16"/>
                <w:szCs w:val="16"/>
              </w:rPr>
              <w:tab/>
            </w:r>
            <w:r w:rsidRPr="00AD3620">
              <w:rPr>
                <w:rFonts w:eastAsia="AGBuchBQ-Light" w:cstheme="minorHAnsi"/>
                <w:color w:val="231F20"/>
                <w:sz w:val="16"/>
                <w:szCs w:val="16"/>
              </w:rPr>
              <w:tab/>
            </w:r>
          </w:p>
        </w:tc>
        <w:tc>
          <w:tcPr>
            <w:tcW w:w="1892" w:type="dxa"/>
          </w:tcPr>
          <w:p w:rsidR="00765E5D" w:rsidRPr="00AD3620" w:rsidRDefault="00765E5D" w:rsidP="00765E5D">
            <w:pPr>
              <w:spacing w:before="27"/>
              <w:contextualSpacing/>
              <w:jc w:val="both"/>
              <w:cnfStyle w:val="000000100000" w:firstRow="0" w:lastRow="0" w:firstColumn="0" w:lastColumn="0" w:oddVBand="0" w:evenVBand="0" w:oddHBand="1" w:evenHBand="0" w:firstRowFirstColumn="0" w:firstRowLastColumn="0" w:lastRowFirstColumn="0" w:lastRowLastColumn="0"/>
              <w:rPr>
                <w:rFonts w:eastAsia="AGBuchBQ-Light" w:cstheme="minorHAnsi"/>
                <w:color w:val="231F20"/>
                <w:sz w:val="16"/>
                <w:szCs w:val="16"/>
              </w:rPr>
            </w:pPr>
            <w:r w:rsidRPr="00AD3620">
              <w:rPr>
                <w:rFonts w:eastAsia="AGBuchBQ-Light" w:cstheme="minorHAnsi"/>
                <w:color w:val="231F20"/>
                <w:sz w:val="16"/>
                <w:szCs w:val="16"/>
              </w:rPr>
              <w:t>x58005</w:t>
            </w:r>
          </w:p>
        </w:tc>
        <w:tc>
          <w:tcPr>
            <w:tcW w:w="3118" w:type="dxa"/>
          </w:tcPr>
          <w:p w:rsidR="00765E5D" w:rsidRPr="00AD3620" w:rsidRDefault="00765E5D" w:rsidP="00765E5D">
            <w:pPr>
              <w:spacing w:before="27"/>
              <w:contextualSpacing/>
              <w:jc w:val="both"/>
              <w:cnfStyle w:val="000000100000" w:firstRow="0" w:lastRow="0" w:firstColumn="0" w:lastColumn="0" w:oddVBand="0" w:evenVBand="0" w:oddHBand="1" w:evenHBand="0" w:firstRowFirstColumn="0" w:firstRowLastColumn="0" w:lastRowFirstColumn="0" w:lastRowLastColumn="0"/>
              <w:rPr>
                <w:rFonts w:eastAsia="AGBuchBQ-Light" w:cstheme="minorHAnsi"/>
                <w:color w:val="231F20"/>
                <w:sz w:val="16"/>
                <w:szCs w:val="16"/>
              </w:rPr>
            </w:pPr>
          </w:p>
        </w:tc>
      </w:tr>
      <w:tr w:rsidR="00765E5D" w:rsidRPr="00AD3620" w:rsidTr="0023388D">
        <w:tc>
          <w:tcPr>
            <w:cnfStyle w:val="001000000000" w:firstRow="0" w:lastRow="0" w:firstColumn="1" w:lastColumn="0" w:oddVBand="0" w:evenVBand="0" w:oddHBand="0" w:evenHBand="0" w:firstRowFirstColumn="0" w:firstRowLastColumn="0" w:lastRowFirstColumn="0" w:lastRowLastColumn="0"/>
            <w:tcW w:w="4454" w:type="dxa"/>
          </w:tcPr>
          <w:p w:rsidR="00AD3620" w:rsidRDefault="00AD3620" w:rsidP="00AD3620">
            <w:pPr>
              <w:spacing w:before="27"/>
              <w:contextualSpacing/>
              <w:jc w:val="both"/>
              <w:rPr>
                <w:rFonts w:eastAsia="AGBuchBQ-Light" w:cstheme="minorHAnsi"/>
                <w:color w:val="231F20"/>
                <w:sz w:val="16"/>
                <w:szCs w:val="16"/>
              </w:rPr>
            </w:pPr>
            <w:r>
              <w:rPr>
                <w:rFonts w:eastAsia="AGBuchBQ-Light" w:cstheme="minorHAnsi"/>
                <w:color w:val="231F20"/>
                <w:sz w:val="16"/>
                <w:szCs w:val="16"/>
              </w:rPr>
              <w:t>OH&amp;S &amp; Wellbeing</w:t>
            </w:r>
          </w:p>
          <w:p w:rsidR="00765E5D" w:rsidRPr="00AD3620" w:rsidRDefault="00AD3620" w:rsidP="00AD3620">
            <w:pPr>
              <w:spacing w:before="27"/>
              <w:contextualSpacing/>
              <w:jc w:val="both"/>
              <w:rPr>
                <w:rFonts w:eastAsia="AGBuchBQ-Light" w:cstheme="minorHAnsi"/>
                <w:color w:val="231F20"/>
                <w:sz w:val="16"/>
                <w:szCs w:val="16"/>
              </w:rPr>
            </w:pPr>
            <w:r w:rsidRPr="00AD3620">
              <w:rPr>
                <w:rFonts w:eastAsia="AGBuchBQ-Light" w:cstheme="minorHAnsi"/>
                <w:color w:val="231F20"/>
                <w:sz w:val="16"/>
                <w:szCs w:val="16"/>
              </w:rPr>
              <w:t>Workforce Wellbeing Coordinator</w:t>
            </w:r>
          </w:p>
        </w:tc>
        <w:tc>
          <w:tcPr>
            <w:tcW w:w="1892" w:type="dxa"/>
          </w:tcPr>
          <w:p w:rsidR="00765E5D" w:rsidRPr="00AD3620" w:rsidRDefault="00765E5D" w:rsidP="00765E5D">
            <w:pPr>
              <w:spacing w:before="27"/>
              <w:contextualSpacing/>
              <w:jc w:val="both"/>
              <w:cnfStyle w:val="000000000000" w:firstRow="0" w:lastRow="0" w:firstColumn="0" w:lastColumn="0" w:oddVBand="0" w:evenVBand="0" w:oddHBand="0" w:evenHBand="0" w:firstRowFirstColumn="0" w:firstRowLastColumn="0" w:lastRowFirstColumn="0" w:lastRowLastColumn="0"/>
              <w:rPr>
                <w:rFonts w:eastAsia="AGBuchBQ-Light" w:cstheme="minorHAnsi"/>
                <w:color w:val="231F20"/>
                <w:sz w:val="16"/>
                <w:szCs w:val="16"/>
              </w:rPr>
            </w:pPr>
            <w:r w:rsidRPr="00AD3620">
              <w:rPr>
                <w:rFonts w:eastAsia="AGBuchBQ-Light" w:cstheme="minorHAnsi"/>
                <w:color w:val="231F20"/>
                <w:sz w:val="16"/>
                <w:szCs w:val="16"/>
              </w:rPr>
              <w:t>x58468</w:t>
            </w:r>
          </w:p>
        </w:tc>
        <w:tc>
          <w:tcPr>
            <w:tcW w:w="3118" w:type="dxa"/>
          </w:tcPr>
          <w:p w:rsidR="00765E5D" w:rsidRPr="00AD3620" w:rsidRDefault="00AD3620" w:rsidP="00765E5D">
            <w:pPr>
              <w:spacing w:before="27"/>
              <w:contextualSpacing/>
              <w:jc w:val="both"/>
              <w:cnfStyle w:val="000000000000" w:firstRow="0" w:lastRow="0" w:firstColumn="0" w:lastColumn="0" w:oddVBand="0" w:evenVBand="0" w:oddHBand="0" w:evenHBand="0" w:firstRowFirstColumn="0" w:firstRowLastColumn="0" w:lastRowFirstColumn="0" w:lastRowLastColumn="0"/>
              <w:rPr>
                <w:rFonts w:eastAsia="AGBuchBQ-Light" w:cstheme="minorHAnsi"/>
                <w:color w:val="231F20"/>
                <w:sz w:val="16"/>
                <w:szCs w:val="16"/>
              </w:rPr>
            </w:pPr>
            <w:hyperlink r:id="rId7" w:history="1">
              <w:r w:rsidRPr="008A2121">
                <w:rPr>
                  <w:rStyle w:val="Hyperlink"/>
                  <w:rFonts w:eastAsia="AGBuchBQ-Light" w:cstheme="minorHAnsi"/>
                  <w:sz w:val="16"/>
                  <w:szCs w:val="16"/>
                </w:rPr>
                <w:t>ohswb@nh.org.au</w:t>
              </w:r>
            </w:hyperlink>
            <w:r>
              <w:rPr>
                <w:rFonts w:eastAsia="AGBuchBQ-Light" w:cstheme="minorHAnsi"/>
                <w:color w:val="0000FF" w:themeColor="hyperlink"/>
                <w:sz w:val="16"/>
                <w:szCs w:val="16"/>
                <w:u w:val="single"/>
              </w:rPr>
              <w:t xml:space="preserve"> </w:t>
            </w:r>
          </w:p>
        </w:tc>
      </w:tr>
      <w:tr w:rsidR="00765E5D" w:rsidRPr="00AD3620" w:rsidTr="00233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4" w:type="dxa"/>
          </w:tcPr>
          <w:p w:rsidR="00765E5D" w:rsidRPr="00AD3620" w:rsidRDefault="00765E5D" w:rsidP="00765E5D">
            <w:pPr>
              <w:spacing w:before="27"/>
              <w:contextualSpacing/>
              <w:jc w:val="both"/>
              <w:rPr>
                <w:rFonts w:eastAsia="AGBuchBQ-Light" w:cstheme="minorHAnsi"/>
                <w:color w:val="231F20"/>
                <w:sz w:val="16"/>
                <w:szCs w:val="16"/>
              </w:rPr>
            </w:pPr>
            <w:r w:rsidRPr="00AD3620">
              <w:rPr>
                <w:rFonts w:eastAsia="AGBuchBQ-Light" w:cstheme="minorHAnsi"/>
                <w:color w:val="231F20"/>
                <w:sz w:val="16"/>
                <w:szCs w:val="16"/>
              </w:rPr>
              <w:t xml:space="preserve">Medical Education Team  </w:t>
            </w:r>
          </w:p>
          <w:p w:rsidR="00765E5D" w:rsidRPr="00AD3620" w:rsidRDefault="00765E5D" w:rsidP="00765E5D">
            <w:pPr>
              <w:spacing w:before="27"/>
              <w:contextualSpacing/>
              <w:jc w:val="both"/>
              <w:rPr>
                <w:rFonts w:eastAsia="AGBuchBQ-Light" w:cstheme="minorHAnsi"/>
                <w:color w:val="231F20"/>
                <w:sz w:val="16"/>
                <w:szCs w:val="16"/>
              </w:rPr>
            </w:pPr>
            <w:r w:rsidRPr="00AD3620">
              <w:rPr>
                <w:rFonts w:eastAsia="AGBuchBQ-Light" w:cstheme="minorHAnsi"/>
                <w:color w:val="231F20"/>
                <w:sz w:val="16"/>
                <w:szCs w:val="16"/>
              </w:rPr>
              <w:tab/>
            </w:r>
            <w:r w:rsidRPr="00AD3620">
              <w:rPr>
                <w:rFonts w:eastAsia="AGBuchBQ-Light" w:cstheme="minorHAnsi"/>
                <w:color w:val="231F20"/>
                <w:sz w:val="16"/>
                <w:szCs w:val="16"/>
              </w:rPr>
              <w:tab/>
              <w:t xml:space="preserve"> </w:t>
            </w:r>
          </w:p>
        </w:tc>
        <w:tc>
          <w:tcPr>
            <w:tcW w:w="1892" w:type="dxa"/>
          </w:tcPr>
          <w:p w:rsidR="00765E5D" w:rsidRPr="00AD3620" w:rsidRDefault="00765E5D" w:rsidP="00765E5D">
            <w:pPr>
              <w:spacing w:before="27"/>
              <w:contextualSpacing/>
              <w:jc w:val="both"/>
              <w:cnfStyle w:val="000000100000" w:firstRow="0" w:lastRow="0" w:firstColumn="0" w:lastColumn="0" w:oddVBand="0" w:evenVBand="0" w:oddHBand="1" w:evenHBand="0" w:firstRowFirstColumn="0" w:firstRowLastColumn="0" w:lastRowFirstColumn="0" w:lastRowLastColumn="0"/>
              <w:rPr>
                <w:rFonts w:eastAsia="AGBuchBQ-Light" w:cstheme="minorHAnsi"/>
                <w:color w:val="231F20"/>
                <w:sz w:val="16"/>
                <w:szCs w:val="16"/>
              </w:rPr>
            </w:pPr>
            <w:r w:rsidRPr="00AD3620">
              <w:rPr>
                <w:rFonts w:eastAsia="AGBuchBQ-Light" w:cstheme="minorHAnsi"/>
                <w:color w:val="231F20"/>
                <w:sz w:val="16"/>
                <w:szCs w:val="16"/>
              </w:rPr>
              <w:t>x80758</w:t>
            </w:r>
          </w:p>
        </w:tc>
        <w:tc>
          <w:tcPr>
            <w:tcW w:w="3118" w:type="dxa"/>
          </w:tcPr>
          <w:p w:rsidR="00765E5D" w:rsidRDefault="006B6207" w:rsidP="00765E5D">
            <w:pPr>
              <w:spacing w:before="27"/>
              <w:contextualSpacing/>
              <w:jc w:val="both"/>
              <w:cnfStyle w:val="000000100000" w:firstRow="0" w:lastRow="0" w:firstColumn="0" w:lastColumn="0" w:oddVBand="0" w:evenVBand="0" w:oddHBand="1" w:evenHBand="0" w:firstRowFirstColumn="0" w:firstRowLastColumn="0" w:lastRowFirstColumn="0" w:lastRowLastColumn="0"/>
              <w:rPr>
                <w:rFonts w:eastAsia="AGBuchBQ-Light" w:cstheme="minorHAnsi"/>
                <w:color w:val="231F20"/>
                <w:sz w:val="16"/>
                <w:szCs w:val="16"/>
              </w:rPr>
            </w:pPr>
            <w:hyperlink r:id="rId8" w:history="1">
              <w:r w:rsidR="00765E5D" w:rsidRPr="00AD3620">
                <w:rPr>
                  <w:rFonts w:eastAsia="AGBuchBQ-Light" w:cstheme="minorHAnsi"/>
                  <w:color w:val="0000FF" w:themeColor="hyperlink"/>
                  <w:sz w:val="16"/>
                  <w:szCs w:val="16"/>
                  <w:u w:val="single"/>
                </w:rPr>
                <w:t>Susie.Sangas@nh.org.au</w:t>
              </w:r>
            </w:hyperlink>
            <w:r w:rsidR="00765E5D" w:rsidRPr="00AD3620">
              <w:rPr>
                <w:rFonts w:eastAsia="AGBuchBQ-Light" w:cstheme="minorHAnsi"/>
                <w:color w:val="231F20"/>
                <w:sz w:val="16"/>
                <w:szCs w:val="16"/>
              </w:rPr>
              <w:t xml:space="preserve"> </w:t>
            </w:r>
          </w:p>
          <w:p w:rsidR="00AD3620" w:rsidRPr="00AD3620" w:rsidRDefault="00AD3620" w:rsidP="00765E5D">
            <w:pPr>
              <w:spacing w:before="27"/>
              <w:contextualSpacing/>
              <w:jc w:val="both"/>
              <w:cnfStyle w:val="000000100000" w:firstRow="0" w:lastRow="0" w:firstColumn="0" w:lastColumn="0" w:oddVBand="0" w:evenVBand="0" w:oddHBand="1" w:evenHBand="0" w:firstRowFirstColumn="0" w:firstRowLastColumn="0" w:lastRowFirstColumn="0" w:lastRowLastColumn="0"/>
              <w:rPr>
                <w:rFonts w:eastAsia="AGBuchBQ-Light" w:cstheme="minorHAnsi"/>
                <w:color w:val="231F20"/>
                <w:sz w:val="16"/>
                <w:szCs w:val="16"/>
              </w:rPr>
            </w:pPr>
            <w:hyperlink r:id="rId9" w:history="1">
              <w:r w:rsidRPr="008A2121">
                <w:rPr>
                  <w:rStyle w:val="Hyperlink"/>
                  <w:rFonts w:eastAsia="AGBuchBQ-Light" w:cstheme="minorHAnsi"/>
                  <w:sz w:val="16"/>
                  <w:szCs w:val="16"/>
                </w:rPr>
                <w:t>Keith.Amarakone@nh.org.au</w:t>
              </w:r>
            </w:hyperlink>
            <w:r>
              <w:rPr>
                <w:rFonts w:eastAsia="AGBuchBQ-Light" w:cstheme="minorHAnsi"/>
                <w:color w:val="231F20"/>
                <w:sz w:val="16"/>
                <w:szCs w:val="16"/>
              </w:rPr>
              <w:t xml:space="preserve"> </w:t>
            </w:r>
          </w:p>
        </w:tc>
      </w:tr>
      <w:tr w:rsidR="00765E5D" w:rsidRPr="00AD3620" w:rsidTr="0023388D">
        <w:tc>
          <w:tcPr>
            <w:cnfStyle w:val="001000000000" w:firstRow="0" w:lastRow="0" w:firstColumn="1" w:lastColumn="0" w:oddVBand="0" w:evenVBand="0" w:oddHBand="0" w:evenHBand="0" w:firstRowFirstColumn="0" w:firstRowLastColumn="0" w:lastRowFirstColumn="0" w:lastRowLastColumn="0"/>
            <w:tcW w:w="4454" w:type="dxa"/>
          </w:tcPr>
          <w:p w:rsidR="00765E5D" w:rsidRPr="00AD3620" w:rsidRDefault="00765E5D" w:rsidP="00765E5D">
            <w:pPr>
              <w:spacing w:before="27"/>
              <w:contextualSpacing/>
              <w:jc w:val="both"/>
              <w:rPr>
                <w:rFonts w:eastAsia="AGBuchBQ-Light" w:cstheme="minorHAnsi"/>
                <w:color w:val="231F20"/>
                <w:sz w:val="16"/>
                <w:szCs w:val="16"/>
              </w:rPr>
            </w:pPr>
            <w:r w:rsidRPr="00AD3620">
              <w:rPr>
                <w:rFonts w:eastAsia="AGBuchBQ-Light" w:cstheme="minorHAnsi"/>
                <w:color w:val="231F20"/>
                <w:sz w:val="16"/>
                <w:szCs w:val="16"/>
              </w:rPr>
              <w:t xml:space="preserve">Northern Doctors workforce unit  </w:t>
            </w:r>
          </w:p>
          <w:p w:rsidR="00765E5D" w:rsidRPr="00AD3620" w:rsidRDefault="00765E5D" w:rsidP="00765E5D">
            <w:pPr>
              <w:spacing w:before="27"/>
              <w:contextualSpacing/>
              <w:jc w:val="both"/>
              <w:rPr>
                <w:rFonts w:eastAsia="AGBuchBQ-Light" w:cstheme="minorHAnsi"/>
                <w:color w:val="231F20"/>
                <w:sz w:val="16"/>
                <w:szCs w:val="16"/>
              </w:rPr>
            </w:pPr>
            <w:r w:rsidRPr="00AD3620">
              <w:rPr>
                <w:rFonts w:eastAsia="AGBuchBQ-Light" w:cstheme="minorHAnsi"/>
                <w:color w:val="231F20"/>
                <w:sz w:val="16"/>
                <w:szCs w:val="16"/>
              </w:rPr>
              <w:tab/>
            </w:r>
          </w:p>
        </w:tc>
        <w:tc>
          <w:tcPr>
            <w:tcW w:w="1892" w:type="dxa"/>
          </w:tcPr>
          <w:p w:rsidR="00765E5D" w:rsidRPr="00AD3620" w:rsidRDefault="00765E5D" w:rsidP="00765E5D">
            <w:pPr>
              <w:spacing w:before="27"/>
              <w:contextualSpacing/>
              <w:jc w:val="both"/>
              <w:cnfStyle w:val="000000000000" w:firstRow="0" w:lastRow="0" w:firstColumn="0" w:lastColumn="0" w:oddVBand="0" w:evenVBand="0" w:oddHBand="0" w:evenHBand="0" w:firstRowFirstColumn="0" w:firstRowLastColumn="0" w:lastRowFirstColumn="0" w:lastRowLastColumn="0"/>
              <w:rPr>
                <w:rFonts w:eastAsia="AGBuchBQ-Light" w:cstheme="minorHAnsi"/>
                <w:color w:val="231F20"/>
                <w:sz w:val="16"/>
                <w:szCs w:val="16"/>
              </w:rPr>
            </w:pPr>
            <w:r w:rsidRPr="00AD3620">
              <w:rPr>
                <w:rFonts w:eastAsia="AGBuchBQ-Light" w:cstheme="minorHAnsi"/>
                <w:color w:val="231F20"/>
                <w:sz w:val="16"/>
                <w:szCs w:val="16"/>
              </w:rPr>
              <w:t>x58276</w:t>
            </w:r>
          </w:p>
        </w:tc>
        <w:tc>
          <w:tcPr>
            <w:tcW w:w="3118" w:type="dxa"/>
          </w:tcPr>
          <w:p w:rsidR="00765E5D" w:rsidRDefault="00AD3620" w:rsidP="00765E5D">
            <w:pPr>
              <w:spacing w:before="27"/>
              <w:contextualSpacing/>
              <w:jc w:val="both"/>
              <w:cnfStyle w:val="000000000000" w:firstRow="0" w:lastRow="0" w:firstColumn="0" w:lastColumn="0" w:oddVBand="0" w:evenVBand="0" w:oddHBand="0" w:evenHBand="0" w:firstRowFirstColumn="0" w:firstRowLastColumn="0" w:lastRowFirstColumn="0" w:lastRowLastColumn="0"/>
              <w:rPr>
                <w:rFonts w:eastAsia="AGBuchBQ-Light" w:cstheme="minorHAnsi"/>
                <w:color w:val="231F20"/>
                <w:sz w:val="16"/>
                <w:szCs w:val="16"/>
              </w:rPr>
            </w:pPr>
            <w:hyperlink r:id="rId10" w:history="1">
              <w:r w:rsidRPr="008A2121">
                <w:rPr>
                  <w:rStyle w:val="Hyperlink"/>
                  <w:rFonts w:eastAsia="AGBuchBQ-Light" w:cstheme="minorHAnsi"/>
                  <w:sz w:val="16"/>
                  <w:szCs w:val="16"/>
                </w:rPr>
                <w:t>northerndoctorsworkforce@nh.org.au</w:t>
              </w:r>
            </w:hyperlink>
          </w:p>
          <w:p w:rsidR="00AD3620" w:rsidRPr="00AD3620" w:rsidRDefault="00AD3620" w:rsidP="00765E5D">
            <w:pPr>
              <w:spacing w:before="27"/>
              <w:contextualSpacing/>
              <w:jc w:val="both"/>
              <w:cnfStyle w:val="000000000000" w:firstRow="0" w:lastRow="0" w:firstColumn="0" w:lastColumn="0" w:oddVBand="0" w:evenVBand="0" w:oddHBand="0" w:evenHBand="0" w:firstRowFirstColumn="0" w:firstRowLastColumn="0" w:lastRowFirstColumn="0" w:lastRowLastColumn="0"/>
              <w:rPr>
                <w:rFonts w:eastAsia="AGBuchBQ-Light" w:cstheme="minorHAnsi"/>
                <w:color w:val="231F20"/>
                <w:sz w:val="16"/>
                <w:szCs w:val="16"/>
              </w:rPr>
            </w:pPr>
          </w:p>
        </w:tc>
      </w:tr>
      <w:tr w:rsidR="00765E5D" w:rsidRPr="00AD3620" w:rsidTr="00233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4" w:type="dxa"/>
          </w:tcPr>
          <w:p w:rsidR="00765E5D" w:rsidRPr="00AD3620" w:rsidRDefault="00765E5D" w:rsidP="00765E5D">
            <w:pPr>
              <w:spacing w:before="27"/>
              <w:contextualSpacing/>
              <w:jc w:val="both"/>
              <w:rPr>
                <w:rFonts w:eastAsia="AGBuchBQ-Light" w:cstheme="minorHAnsi"/>
                <w:color w:val="231F20"/>
                <w:sz w:val="16"/>
                <w:szCs w:val="16"/>
              </w:rPr>
            </w:pPr>
            <w:r w:rsidRPr="00AD3620">
              <w:rPr>
                <w:rFonts w:eastAsia="AGBuchBQ-Light" w:cstheme="minorHAnsi"/>
                <w:color w:val="231F20"/>
                <w:sz w:val="16"/>
                <w:szCs w:val="16"/>
              </w:rPr>
              <w:t xml:space="preserve">Divisional Directors, Unit Heads, </w:t>
            </w:r>
          </w:p>
          <w:p w:rsidR="00765E5D" w:rsidRPr="00AD3620" w:rsidRDefault="00765E5D" w:rsidP="00765E5D">
            <w:pPr>
              <w:spacing w:before="27"/>
              <w:contextualSpacing/>
              <w:jc w:val="both"/>
              <w:rPr>
                <w:rFonts w:eastAsia="AGBuchBQ-Light" w:cstheme="minorHAnsi"/>
                <w:color w:val="231F20"/>
                <w:sz w:val="16"/>
                <w:szCs w:val="16"/>
              </w:rPr>
            </w:pPr>
            <w:r w:rsidRPr="00AD3620">
              <w:rPr>
                <w:rFonts w:eastAsia="AGBuchBQ-Light" w:cstheme="minorHAnsi"/>
                <w:color w:val="231F20"/>
                <w:sz w:val="16"/>
                <w:szCs w:val="16"/>
              </w:rPr>
              <w:t xml:space="preserve">Clinical supervisors,    </w:t>
            </w:r>
          </w:p>
          <w:p w:rsidR="00765E5D" w:rsidRPr="00AD3620" w:rsidRDefault="00765E5D" w:rsidP="00765E5D">
            <w:pPr>
              <w:spacing w:before="27"/>
              <w:contextualSpacing/>
              <w:jc w:val="both"/>
              <w:rPr>
                <w:rFonts w:eastAsia="AGBuchBQ-Light" w:cstheme="minorHAnsi"/>
                <w:color w:val="231F20"/>
                <w:sz w:val="16"/>
                <w:szCs w:val="16"/>
              </w:rPr>
            </w:pPr>
            <w:r w:rsidRPr="00AD3620">
              <w:rPr>
                <w:rFonts w:eastAsia="AGBuchBQ-Light" w:cstheme="minorHAnsi"/>
                <w:color w:val="231F20"/>
                <w:sz w:val="16"/>
                <w:szCs w:val="16"/>
              </w:rPr>
              <w:t xml:space="preserve">Term supervisors, training supervisors </w:t>
            </w:r>
          </w:p>
          <w:p w:rsidR="00765E5D" w:rsidRPr="00AD3620" w:rsidRDefault="00765E5D" w:rsidP="00765E5D">
            <w:pPr>
              <w:spacing w:before="27"/>
              <w:contextualSpacing/>
              <w:jc w:val="both"/>
              <w:rPr>
                <w:rFonts w:eastAsia="AGBuchBQ-Light" w:cstheme="minorHAnsi"/>
                <w:color w:val="231F20"/>
                <w:sz w:val="16"/>
                <w:szCs w:val="16"/>
              </w:rPr>
            </w:pPr>
          </w:p>
        </w:tc>
        <w:tc>
          <w:tcPr>
            <w:tcW w:w="1892" w:type="dxa"/>
          </w:tcPr>
          <w:p w:rsidR="00765E5D" w:rsidRPr="00AD3620" w:rsidRDefault="00765E5D" w:rsidP="00765E5D">
            <w:pPr>
              <w:spacing w:before="27"/>
              <w:contextualSpacing/>
              <w:jc w:val="both"/>
              <w:cnfStyle w:val="000000100000" w:firstRow="0" w:lastRow="0" w:firstColumn="0" w:lastColumn="0" w:oddVBand="0" w:evenVBand="0" w:oddHBand="1" w:evenHBand="0" w:firstRowFirstColumn="0" w:firstRowLastColumn="0" w:lastRowFirstColumn="0" w:lastRowLastColumn="0"/>
              <w:rPr>
                <w:rFonts w:eastAsia="AGBuchBQ-Light" w:cstheme="minorHAnsi"/>
                <w:color w:val="231F20"/>
                <w:sz w:val="16"/>
                <w:szCs w:val="16"/>
              </w:rPr>
            </w:pPr>
          </w:p>
        </w:tc>
        <w:tc>
          <w:tcPr>
            <w:tcW w:w="3118" w:type="dxa"/>
          </w:tcPr>
          <w:p w:rsidR="00765E5D" w:rsidRPr="00AD3620" w:rsidRDefault="006B6207" w:rsidP="00765E5D">
            <w:pPr>
              <w:spacing w:before="27"/>
              <w:contextualSpacing/>
              <w:jc w:val="both"/>
              <w:cnfStyle w:val="000000100000" w:firstRow="0" w:lastRow="0" w:firstColumn="0" w:lastColumn="0" w:oddVBand="0" w:evenVBand="0" w:oddHBand="1" w:evenHBand="0" w:firstRowFirstColumn="0" w:firstRowLastColumn="0" w:lastRowFirstColumn="0" w:lastRowLastColumn="0"/>
              <w:rPr>
                <w:rFonts w:eastAsia="AGBuchBQ-Light" w:cstheme="minorHAnsi"/>
                <w:color w:val="231F20"/>
                <w:sz w:val="16"/>
                <w:szCs w:val="16"/>
              </w:rPr>
            </w:pPr>
            <w:hyperlink r:id="rId11" w:history="1">
              <w:r w:rsidR="00765E5D" w:rsidRPr="00AD3620">
                <w:rPr>
                  <w:rFonts w:eastAsia="AGBuchBQ-Light" w:cstheme="minorHAnsi"/>
                  <w:color w:val="0000FF" w:themeColor="hyperlink"/>
                  <w:sz w:val="16"/>
                  <w:szCs w:val="16"/>
                  <w:u w:val="single"/>
                </w:rPr>
                <w:t>https://northerndoctors.org.au/supervision/</w:t>
              </w:r>
            </w:hyperlink>
          </w:p>
          <w:p w:rsidR="00765E5D" w:rsidRPr="00AD3620" w:rsidRDefault="00765E5D" w:rsidP="00765E5D">
            <w:pPr>
              <w:spacing w:before="27"/>
              <w:contextualSpacing/>
              <w:jc w:val="both"/>
              <w:cnfStyle w:val="000000100000" w:firstRow="0" w:lastRow="0" w:firstColumn="0" w:lastColumn="0" w:oddVBand="0" w:evenVBand="0" w:oddHBand="1" w:evenHBand="0" w:firstRowFirstColumn="0" w:firstRowLastColumn="0" w:lastRowFirstColumn="0" w:lastRowLastColumn="0"/>
              <w:rPr>
                <w:rFonts w:eastAsia="AGBuchBQ-Light" w:cstheme="minorHAnsi"/>
                <w:color w:val="231F20"/>
                <w:sz w:val="16"/>
                <w:szCs w:val="16"/>
              </w:rPr>
            </w:pPr>
            <w:r w:rsidRPr="00AD3620">
              <w:rPr>
                <w:rFonts w:eastAsia="AGBuchBQ-Light" w:cstheme="minorHAnsi"/>
                <w:color w:val="231F20"/>
                <w:sz w:val="16"/>
                <w:szCs w:val="16"/>
              </w:rPr>
              <w:t xml:space="preserve">(password: </w:t>
            </w:r>
            <w:proofErr w:type="spellStart"/>
            <w:r w:rsidRPr="00AD3620">
              <w:rPr>
                <w:rFonts w:eastAsia="AGBuchBQ-Light" w:cstheme="minorHAnsi"/>
                <w:color w:val="231F20"/>
                <w:sz w:val="16"/>
                <w:szCs w:val="16"/>
              </w:rPr>
              <w:t>NorthernDoctors</w:t>
            </w:r>
            <w:proofErr w:type="spellEnd"/>
            <w:r w:rsidRPr="00AD3620">
              <w:rPr>
                <w:rFonts w:eastAsia="AGBuchBQ-Light" w:cstheme="minorHAnsi"/>
                <w:color w:val="231F20"/>
                <w:sz w:val="16"/>
                <w:szCs w:val="16"/>
              </w:rPr>
              <w:t xml:space="preserve">) </w:t>
            </w:r>
          </w:p>
        </w:tc>
      </w:tr>
      <w:tr w:rsidR="00765E5D" w:rsidRPr="00AD3620" w:rsidTr="0023388D">
        <w:tc>
          <w:tcPr>
            <w:cnfStyle w:val="001000000000" w:firstRow="0" w:lastRow="0" w:firstColumn="1" w:lastColumn="0" w:oddVBand="0" w:evenVBand="0" w:oddHBand="0" w:evenHBand="0" w:firstRowFirstColumn="0" w:firstRowLastColumn="0" w:lastRowFirstColumn="0" w:lastRowLastColumn="0"/>
            <w:tcW w:w="4454" w:type="dxa"/>
          </w:tcPr>
          <w:p w:rsidR="00765E5D" w:rsidRPr="00AD3620" w:rsidRDefault="00765E5D" w:rsidP="00765E5D">
            <w:pPr>
              <w:spacing w:before="27"/>
              <w:contextualSpacing/>
              <w:jc w:val="both"/>
              <w:rPr>
                <w:rFonts w:eastAsia="AGBuchBQ-Light" w:cstheme="minorHAnsi"/>
                <w:color w:val="231F20"/>
                <w:sz w:val="16"/>
                <w:szCs w:val="16"/>
              </w:rPr>
            </w:pPr>
            <w:r w:rsidRPr="00AD3620">
              <w:rPr>
                <w:rFonts w:eastAsia="AGBuchBQ-Light" w:cstheme="minorHAnsi"/>
                <w:color w:val="231F20"/>
                <w:sz w:val="16"/>
                <w:szCs w:val="16"/>
              </w:rPr>
              <w:t>EAP Converge</w:t>
            </w:r>
          </w:p>
          <w:p w:rsidR="00765E5D" w:rsidRPr="00AD3620" w:rsidRDefault="00765E5D" w:rsidP="00765E5D">
            <w:pPr>
              <w:spacing w:before="27"/>
              <w:contextualSpacing/>
              <w:jc w:val="both"/>
              <w:rPr>
                <w:rFonts w:eastAsia="AGBuchBQ-Light" w:cstheme="minorHAnsi"/>
                <w:color w:val="231F20"/>
                <w:sz w:val="16"/>
                <w:szCs w:val="16"/>
              </w:rPr>
            </w:pPr>
          </w:p>
        </w:tc>
        <w:tc>
          <w:tcPr>
            <w:tcW w:w="1892" w:type="dxa"/>
          </w:tcPr>
          <w:p w:rsidR="00765E5D" w:rsidRPr="00AD3620" w:rsidRDefault="00765E5D" w:rsidP="00765E5D">
            <w:pPr>
              <w:spacing w:before="27"/>
              <w:contextualSpacing/>
              <w:jc w:val="both"/>
              <w:cnfStyle w:val="000000000000" w:firstRow="0" w:lastRow="0" w:firstColumn="0" w:lastColumn="0" w:oddVBand="0" w:evenVBand="0" w:oddHBand="0" w:evenHBand="0" w:firstRowFirstColumn="0" w:firstRowLastColumn="0" w:lastRowFirstColumn="0" w:lastRowLastColumn="0"/>
              <w:rPr>
                <w:rFonts w:eastAsia="AGBuchBQ-Light" w:cstheme="minorHAnsi"/>
                <w:color w:val="231F20"/>
                <w:sz w:val="16"/>
                <w:szCs w:val="16"/>
              </w:rPr>
            </w:pPr>
            <w:r w:rsidRPr="00AD3620">
              <w:rPr>
                <w:rFonts w:eastAsia="AGBuchBQ-Light" w:cstheme="minorHAnsi"/>
                <w:color w:val="231F20"/>
                <w:sz w:val="16"/>
                <w:szCs w:val="16"/>
              </w:rPr>
              <w:t>1300 687 327</w:t>
            </w:r>
          </w:p>
        </w:tc>
        <w:tc>
          <w:tcPr>
            <w:tcW w:w="3118" w:type="dxa"/>
          </w:tcPr>
          <w:p w:rsidR="00765E5D" w:rsidRPr="00AD3620" w:rsidRDefault="006B6207" w:rsidP="00765E5D">
            <w:pPr>
              <w:spacing w:before="27"/>
              <w:contextualSpacing/>
              <w:jc w:val="both"/>
              <w:cnfStyle w:val="000000000000" w:firstRow="0" w:lastRow="0" w:firstColumn="0" w:lastColumn="0" w:oddVBand="0" w:evenVBand="0" w:oddHBand="0" w:evenHBand="0" w:firstRowFirstColumn="0" w:firstRowLastColumn="0" w:lastRowFirstColumn="0" w:lastRowLastColumn="0"/>
              <w:rPr>
                <w:rFonts w:eastAsia="AGBuchBQ-Light" w:cstheme="minorHAnsi"/>
                <w:color w:val="0000FF" w:themeColor="hyperlink"/>
                <w:sz w:val="16"/>
                <w:szCs w:val="16"/>
                <w:u w:val="single"/>
              </w:rPr>
            </w:pPr>
            <w:hyperlink r:id="rId12" w:history="1">
              <w:r w:rsidR="00765E5D" w:rsidRPr="00AD3620">
                <w:rPr>
                  <w:rFonts w:eastAsia="AGBuchBQ-Light" w:cstheme="minorHAnsi"/>
                  <w:color w:val="0000FF" w:themeColor="hyperlink"/>
                  <w:sz w:val="16"/>
                  <w:szCs w:val="16"/>
                  <w:u w:val="single"/>
                </w:rPr>
                <w:t>www.convergeinternational.com.au</w:t>
              </w:r>
            </w:hyperlink>
          </w:p>
          <w:p w:rsidR="00765E5D" w:rsidRPr="00AD3620" w:rsidRDefault="00765E5D" w:rsidP="00765E5D">
            <w:pPr>
              <w:spacing w:before="27"/>
              <w:contextualSpacing/>
              <w:jc w:val="both"/>
              <w:cnfStyle w:val="000000000000" w:firstRow="0" w:lastRow="0" w:firstColumn="0" w:lastColumn="0" w:oddVBand="0" w:evenVBand="0" w:oddHBand="0" w:evenHBand="0" w:firstRowFirstColumn="0" w:firstRowLastColumn="0" w:lastRowFirstColumn="0" w:lastRowLastColumn="0"/>
              <w:rPr>
                <w:rFonts w:eastAsia="AGBuchBQ-Light" w:cstheme="minorHAnsi"/>
                <w:color w:val="231F20"/>
                <w:sz w:val="16"/>
                <w:szCs w:val="16"/>
              </w:rPr>
            </w:pPr>
            <w:r w:rsidRPr="00AD3620">
              <w:rPr>
                <w:rFonts w:eastAsia="AGBuchBQ-Light" w:cstheme="minorHAnsi"/>
                <w:color w:val="231F20"/>
                <w:sz w:val="16"/>
                <w:szCs w:val="16"/>
              </w:rPr>
              <w:t xml:space="preserve">Username: </w:t>
            </w:r>
            <w:proofErr w:type="spellStart"/>
            <w:r w:rsidRPr="00AD3620">
              <w:rPr>
                <w:rFonts w:eastAsia="AGBuchBQ-Light" w:cstheme="minorHAnsi"/>
                <w:color w:val="231F20"/>
                <w:sz w:val="16"/>
                <w:szCs w:val="16"/>
              </w:rPr>
              <w:t>northernhealth</w:t>
            </w:r>
            <w:proofErr w:type="spellEnd"/>
            <w:r w:rsidRPr="00AD3620">
              <w:rPr>
                <w:rFonts w:eastAsia="AGBuchBQ-Light" w:cstheme="minorHAnsi"/>
                <w:color w:val="231F20"/>
                <w:sz w:val="16"/>
                <w:szCs w:val="16"/>
              </w:rPr>
              <w:t xml:space="preserve">; Password: </w:t>
            </w:r>
            <w:proofErr w:type="spellStart"/>
            <w:r w:rsidRPr="00AD3620">
              <w:rPr>
                <w:rFonts w:eastAsia="AGBuchBQ-Light" w:cstheme="minorHAnsi"/>
                <w:color w:val="231F20"/>
                <w:sz w:val="16"/>
                <w:szCs w:val="16"/>
              </w:rPr>
              <w:t>eap</w:t>
            </w:r>
            <w:proofErr w:type="spellEnd"/>
          </w:p>
          <w:p w:rsidR="00765E5D" w:rsidRPr="00AD3620" w:rsidRDefault="00765E5D" w:rsidP="00765E5D">
            <w:pPr>
              <w:spacing w:before="27"/>
              <w:contextualSpacing/>
              <w:jc w:val="both"/>
              <w:cnfStyle w:val="000000000000" w:firstRow="0" w:lastRow="0" w:firstColumn="0" w:lastColumn="0" w:oddVBand="0" w:evenVBand="0" w:oddHBand="0" w:evenHBand="0" w:firstRowFirstColumn="0" w:firstRowLastColumn="0" w:lastRowFirstColumn="0" w:lastRowLastColumn="0"/>
              <w:rPr>
                <w:rFonts w:eastAsia="AGBuchBQ-Light" w:cstheme="minorHAnsi"/>
                <w:color w:val="231F20"/>
                <w:sz w:val="16"/>
                <w:szCs w:val="16"/>
              </w:rPr>
            </w:pPr>
          </w:p>
        </w:tc>
      </w:tr>
    </w:tbl>
    <w:p w:rsidR="00765E5D" w:rsidRPr="00AD3620" w:rsidRDefault="00765E5D" w:rsidP="00765E5D">
      <w:pPr>
        <w:spacing w:before="27"/>
        <w:ind w:left="426" w:right="57"/>
        <w:contextualSpacing/>
        <w:jc w:val="both"/>
        <w:rPr>
          <w:rFonts w:eastAsia="AGBuchBQ-Light" w:cstheme="minorHAnsi"/>
          <w:b/>
          <w:color w:val="31849B" w:themeColor="accent5" w:themeShade="BF"/>
          <w:sz w:val="24"/>
          <w:szCs w:val="24"/>
        </w:rPr>
      </w:pPr>
    </w:p>
    <w:p w:rsidR="00765E5D" w:rsidRPr="00AD3620" w:rsidRDefault="00765E5D" w:rsidP="00765E5D">
      <w:pPr>
        <w:spacing w:before="27"/>
        <w:ind w:left="426" w:right="57"/>
        <w:contextualSpacing/>
        <w:jc w:val="both"/>
        <w:rPr>
          <w:rFonts w:eastAsia="AGBuchBQ-Light" w:cstheme="minorHAnsi"/>
          <w:b/>
          <w:color w:val="31849B" w:themeColor="accent5" w:themeShade="BF"/>
          <w:sz w:val="28"/>
          <w:szCs w:val="28"/>
        </w:rPr>
      </w:pPr>
      <w:r w:rsidRPr="00AD3620">
        <w:rPr>
          <w:rFonts w:eastAsia="AGBuchBQ-Light" w:cstheme="minorHAnsi"/>
          <w:b/>
          <w:color w:val="31849B" w:themeColor="accent5" w:themeShade="BF"/>
          <w:sz w:val="28"/>
          <w:szCs w:val="28"/>
        </w:rPr>
        <w:t>External Supports:</w:t>
      </w:r>
    </w:p>
    <w:tbl>
      <w:tblPr>
        <w:tblStyle w:val="LightShading-Accent1"/>
        <w:tblW w:w="0" w:type="auto"/>
        <w:tblInd w:w="534" w:type="dxa"/>
        <w:tblLook w:val="04A0" w:firstRow="1" w:lastRow="0" w:firstColumn="1" w:lastColumn="0" w:noHBand="0" w:noVBand="1"/>
      </w:tblPr>
      <w:tblGrid>
        <w:gridCol w:w="3583"/>
        <w:gridCol w:w="2093"/>
        <w:gridCol w:w="2846"/>
      </w:tblGrid>
      <w:tr w:rsidR="00765E5D" w:rsidRPr="00AD3620" w:rsidTr="002338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3" w:type="dxa"/>
          </w:tcPr>
          <w:p w:rsidR="00765E5D" w:rsidRPr="00AD3620" w:rsidRDefault="00765E5D" w:rsidP="00765E5D">
            <w:pPr>
              <w:spacing w:before="27"/>
              <w:contextualSpacing/>
              <w:jc w:val="both"/>
              <w:rPr>
                <w:rFonts w:eastAsia="AGBuchBQ-Light" w:cstheme="minorHAnsi"/>
                <w:color w:val="231F20"/>
                <w:sz w:val="20"/>
                <w:szCs w:val="20"/>
              </w:rPr>
            </w:pPr>
            <w:r w:rsidRPr="00AD3620">
              <w:rPr>
                <w:rFonts w:eastAsia="AGBuchBQ-Light" w:cstheme="minorHAnsi"/>
                <w:color w:val="231F20"/>
                <w:sz w:val="20"/>
                <w:szCs w:val="20"/>
              </w:rPr>
              <w:t>Support</w:t>
            </w:r>
          </w:p>
        </w:tc>
        <w:tc>
          <w:tcPr>
            <w:tcW w:w="2093" w:type="dxa"/>
          </w:tcPr>
          <w:p w:rsidR="00765E5D" w:rsidRPr="00AD3620" w:rsidRDefault="00765E5D" w:rsidP="00765E5D">
            <w:pPr>
              <w:spacing w:before="27"/>
              <w:contextualSpacing/>
              <w:jc w:val="both"/>
              <w:cnfStyle w:val="100000000000" w:firstRow="1" w:lastRow="0" w:firstColumn="0" w:lastColumn="0" w:oddVBand="0" w:evenVBand="0" w:oddHBand="0" w:evenHBand="0" w:firstRowFirstColumn="0" w:firstRowLastColumn="0" w:lastRowFirstColumn="0" w:lastRowLastColumn="0"/>
              <w:rPr>
                <w:rFonts w:eastAsia="AGBuchBQ-Light" w:cstheme="minorHAnsi"/>
                <w:color w:val="231F20"/>
                <w:sz w:val="20"/>
                <w:szCs w:val="20"/>
              </w:rPr>
            </w:pPr>
            <w:r w:rsidRPr="00AD3620">
              <w:rPr>
                <w:rFonts w:eastAsia="AGBuchBQ-Light" w:cstheme="minorHAnsi"/>
                <w:color w:val="231F20"/>
                <w:sz w:val="20"/>
                <w:szCs w:val="20"/>
              </w:rPr>
              <w:t xml:space="preserve">Phone </w:t>
            </w:r>
          </w:p>
        </w:tc>
        <w:tc>
          <w:tcPr>
            <w:tcW w:w="2846" w:type="dxa"/>
          </w:tcPr>
          <w:p w:rsidR="00765E5D" w:rsidRPr="00AD3620" w:rsidRDefault="00765E5D" w:rsidP="00765E5D">
            <w:pPr>
              <w:spacing w:before="27"/>
              <w:contextualSpacing/>
              <w:jc w:val="both"/>
              <w:cnfStyle w:val="100000000000" w:firstRow="1" w:lastRow="0" w:firstColumn="0" w:lastColumn="0" w:oddVBand="0" w:evenVBand="0" w:oddHBand="0" w:evenHBand="0" w:firstRowFirstColumn="0" w:firstRowLastColumn="0" w:lastRowFirstColumn="0" w:lastRowLastColumn="0"/>
              <w:rPr>
                <w:rFonts w:eastAsia="AGBuchBQ-Light" w:cstheme="minorHAnsi"/>
                <w:color w:val="231F20"/>
                <w:sz w:val="20"/>
                <w:szCs w:val="20"/>
              </w:rPr>
            </w:pPr>
            <w:r w:rsidRPr="00AD3620">
              <w:rPr>
                <w:rFonts w:eastAsia="AGBuchBQ-Light" w:cstheme="minorHAnsi"/>
                <w:color w:val="231F20"/>
                <w:sz w:val="20"/>
                <w:szCs w:val="20"/>
              </w:rPr>
              <w:t>Email / Website</w:t>
            </w:r>
          </w:p>
        </w:tc>
      </w:tr>
      <w:tr w:rsidR="00765E5D" w:rsidRPr="00AD3620" w:rsidTr="00233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3" w:type="dxa"/>
          </w:tcPr>
          <w:p w:rsidR="00765E5D" w:rsidRPr="00AD3620" w:rsidRDefault="00765E5D" w:rsidP="00765E5D">
            <w:pPr>
              <w:spacing w:before="27"/>
              <w:contextualSpacing/>
              <w:jc w:val="both"/>
              <w:rPr>
                <w:rFonts w:eastAsia="AGBuchBQ-Light" w:cstheme="minorHAnsi"/>
                <w:color w:val="231F20"/>
                <w:sz w:val="16"/>
                <w:szCs w:val="16"/>
              </w:rPr>
            </w:pPr>
            <w:r w:rsidRPr="00AD3620">
              <w:rPr>
                <w:rFonts w:eastAsia="AGBuchBQ-Light" w:cstheme="minorHAnsi"/>
                <w:color w:val="231F20"/>
                <w:sz w:val="16"/>
                <w:szCs w:val="16"/>
              </w:rPr>
              <w:t>Your GP</w:t>
            </w:r>
          </w:p>
        </w:tc>
        <w:tc>
          <w:tcPr>
            <w:tcW w:w="2093" w:type="dxa"/>
          </w:tcPr>
          <w:p w:rsidR="00765E5D" w:rsidRPr="00AD3620" w:rsidRDefault="00765E5D" w:rsidP="00765E5D">
            <w:pPr>
              <w:spacing w:before="27"/>
              <w:contextualSpacing/>
              <w:jc w:val="both"/>
              <w:cnfStyle w:val="000000100000" w:firstRow="0" w:lastRow="0" w:firstColumn="0" w:lastColumn="0" w:oddVBand="0" w:evenVBand="0" w:oddHBand="1" w:evenHBand="0" w:firstRowFirstColumn="0" w:firstRowLastColumn="0" w:lastRowFirstColumn="0" w:lastRowLastColumn="0"/>
              <w:rPr>
                <w:rFonts w:eastAsia="AGBuchBQ-Light" w:cstheme="minorHAnsi"/>
                <w:color w:val="231F20"/>
                <w:sz w:val="16"/>
                <w:szCs w:val="16"/>
              </w:rPr>
            </w:pPr>
          </w:p>
        </w:tc>
        <w:tc>
          <w:tcPr>
            <w:tcW w:w="2846" w:type="dxa"/>
          </w:tcPr>
          <w:p w:rsidR="00765E5D" w:rsidRPr="00AD3620" w:rsidRDefault="00765E5D" w:rsidP="00765E5D">
            <w:pPr>
              <w:spacing w:before="27"/>
              <w:contextualSpacing/>
              <w:jc w:val="both"/>
              <w:cnfStyle w:val="000000100000" w:firstRow="0" w:lastRow="0" w:firstColumn="0" w:lastColumn="0" w:oddVBand="0" w:evenVBand="0" w:oddHBand="1" w:evenHBand="0" w:firstRowFirstColumn="0" w:firstRowLastColumn="0" w:lastRowFirstColumn="0" w:lastRowLastColumn="0"/>
              <w:rPr>
                <w:rFonts w:eastAsia="AGBuchBQ-Light" w:cstheme="minorHAnsi"/>
                <w:color w:val="231F20"/>
                <w:sz w:val="16"/>
                <w:szCs w:val="16"/>
              </w:rPr>
            </w:pPr>
            <w:r w:rsidRPr="00AD3620">
              <w:rPr>
                <w:rFonts w:eastAsia="AGBuchBQ-Light" w:cstheme="minorHAnsi"/>
                <w:color w:val="231F20"/>
                <w:sz w:val="16"/>
                <w:szCs w:val="16"/>
              </w:rPr>
              <w:t xml:space="preserve"> </w:t>
            </w:r>
          </w:p>
          <w:p w:rsidR="00765E5D" w:rsidRPr="00AD3620" w:rsidRDefault="00765E5D" w:rsidP="00765E5D">
            <w:pPr>
              <w:spacing w:before="27"/>
              <w:contextualSpacing/>
              <w:jc w:val="both"/>
              <w:cnfStyle w:val="000000100000" w:firstRow="0" w:lastRow="0" w:firstColumn="0" w:lastColumn="0" w:oddVBand="0" w:evenVBand="0" w:oddHBand="1" w:evenHBand="0" w:firstRowFirstColumn="0" w:firstRowLastColumn="0" w:lastRowFirstColumn="0" w:lastRowLastColumn="0"/>
              <w:rPr>
                <w:rFonts w:eastAsia="AGBuchBQ-Light" w:cstheme="minorHAnsi"/>
                <w:color w:val="231F20"/>
                <w:sz w:val="16"/>
                <w:szCs w:val="16"/>
              </w:rPr>
            </w:pPr>
          </w:p>
        </w:tc>
      </w:tr>
      <w:tr w:rsidR="00765E5D" w:rsidRPr="00AD3620" w:rsidTr="0023388D">
        <w:tc>
          <w:tcPr>
            <w:cnfStyle w:val="001000000000" w:firstRow="0" w:lastRow="0" w:firstColumn="1" w:lastColumn="0" w:oddVBand="0" w:evenVBand="0" w:oddHBand="0" w:evenHBand="0" w:firstRowFirstColumn="0" w:firstRowLastColumn="0" w:lastRowFirstColumn="0" w:lastRowLastColumn="0"/>
            <w:tcW w:w="3583" w:type="dxa"/>
          </w:tcPr>
          <w:p w:rsidR="00765E5D" w:rsidRPr="00AD3620" w:rsidRDefault="00765E5D" w:rsidP="00765E5D">
            <w:pPr>
              <w:spacing w:before="27"/>
              <w:contextualSpacing/>
              <w:jc w:val="both"/>
              <w:rPr>
                <w:rFonts w:eastAsia="AGBuchBQ-Light" w:cstheme="minorHAnsi"/>
                <w:color w:val="231F20"/>
                <w:sz w:val="16"/>
                <w:szCs w:val="16"/>
              </w:rPr>
            </w:pPr>
            <w:r w:rsidRPr="00AD3620">
              <w:rPr>
                <w:rFonts w:eastAsia="AGBuchBQ-Light" w:cstheme="minorHAnsi"/>
                <w:color w:val="231F20"/>
                <w:sz w:val="16"/>
                <w:szCs w:val="16"/>
              </w:rPr>
              <w:t>Victorian Doctors Health Program</w:t>
            </w:r>
          </w:p>
        </w:tc>
        <w:tc>
          <w:tcPr>
            <w:tcW w:w="2093" w:type="dxa"/>
          </w:tcPr>
          <w:p w:rsidR="00765E5D" w:rsidRPr="00AD3620" w:rsidRDefault="00765E5D" w:rsidP="00765E5D">
            <w:pPr>
              <w:spacing w:before="27"/>
              <w:ind w:left="9"/>
              <w:contextualSpacing/>
              <w:jc w:val="both"/>
              <w:cnfStyle w:val="000000000000" w:firstRow="0" w:lastRow="0" w:firstColumn="0" w:lastColumn="0" w:oddVBand="0" w:evenVBand="0" w:oddHBand="0" w:evenHBand="0" w:firstRowFirstColumn="0" w:firstRowLastColumn="0" w:lastRowFirstColumn="0" w:lastRowLastColumn="0"/>
              <w:rPr>
                <w:rFonts w:eastAsia="AGBuchBQ-Light" w:cstheme="minorHAnsi"/>
                <w:color w:val="231F20"/>
                <w:sz w:val="16"/>
                <w:szCs w:val="16"/>
              </w:rPr>
            </w:pPr>
            <w:r w:rsidRPr="00AD3620">
              <w:rPr>
                <w:rFonts w:eastAsia="AGBuchBQ-Light" w:cstheme="minorHAnsi"/>
                <w:color w:val="231F20"/>
                <w:sz w:val="16"/>
                <w:szCs w:val="16"/>
              </w:rPr>
              <w:t xml:space="preserve">9495 6011 </w:t>
            </w:r>
          </w:p>
        </w:tc>
        <w:tc>
          <w:tcPr>
            <w:tcW w:w="2846" w:type="dxa"/>
          </w:tcPr>
          <w:p w:rsidR="00765E5D" w:rsidRPr="00AD3620" w:rsidRDefault="00765E5D" w:rsidP="00765E5D">
            <w:pPr>
              <w:spacing w:before="27"/>
              <w:ind w:left="68"/>
              <w:contextualSpacing/>
              <w:jc w:val="both"/>
              <w:cnfStyle w:val="000000000000" w:firstRow="0" w:lastRow="0" w:firstColumn="0" w:lastColumn="0" w:oddVBand="0" w:evenVBand="0" w:oddHBand="0" w:evenHBand="0" w:firstRowFirstColumn="0" w:firstRowLastColumn="0" w:lastRowFirstColumn="0" w:lastRowLastColumn="0"/>
              <w:rPr>
                <w:rFonts w:eastAsia="AGBuchBQ-Light" w:cstheme="minorHAnsi"/>
                <w:color w:val="231F20"/>
                <w:sz w:val="16"/>
                <w:szCs w:val="16"/>
              </w:rPr>
            </w:pPr>
            <w:r w:rsidRPr="00AD3620">
              <w:rPr>
                <w:rFonts w:eastAsia="AGBuchBQ-Light" w:cstheme="minorHAnsi"/>
                <w:color w:val="231F20"/>
                <w:sz w:val="16"/>
                <w:szCs w:val="16"/>
              </w:rPr>
              <w:t xml:space="preserve">vdhp.org.au  </w:t>
            </w:r>
          </w:p>
          <w:p w:rsidR="00765E5D" w:rsidRPr="00AD3620" w:rsidRDefault="00765E5D" w:rsidP="00765E5D">
            <w:pPr>
              <w:spacing w:before="27"/>
              <w:ind w:left="68"/>
              <w:contextualSpacing/>
              <w:jc w:val="both"/>
              <w:cnfStyle w:val="000000000000" w:firstRow="0" w:lastRow="0" w:firstColumn="0" w:lastColumn="0" w:oddVBand="0" w:evenVBand="0" w:oddHBand="0" w:evenHBand="0" w:firstRowFirstColumn="0" w:firstRowLastColumn="0" w:lastRowFirstColumn="0" w:lastRowLastColumn="0"/>
              <w:rPr>
                <w:rFonts w:eastAsia="AGBuchBQ-Light" w:cstheme="minorHAnsi"/>
                <w:color w:val="231F20"/>
                <w:sz w:val="16"/>
                <w:szCs w:val="16"/>
              </w:rPr>
            </w:pPr>
          </w:p>
        </w:tc>
      </w:tr>
      <w:tr w:rsidR="00765E5D" w:rsidRPr="00AD3620" w:rsidTr="00233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3" w:type="dxa"/>
          </w:tcPr>
          <w:p w:rsidR="00765E5D" w:rsidRPr="00AD3620" w:rsidRDefault="00765E5D" w:rsidP="00765E5D">
            <w:pPr>
              <w:spacing w:before="27"/>
              <w:contextualSpacing/>
              <w:jc w:val="both"/>
              <w:rPr>
                <w:rFonts w:eastAsia="AGBuchBQ-Light" w:cstheme="minorHAnsi"/>
                <w:color w:val="231F20"/>
                <w:sz w:val="16"/>
                <w:szCs w:val="16"/>
              </w:rPr>
            </w:pPr>
            <w:r w:rsidRPr="00AD3620">
              <w:rPr>
                <w:rFonts w:eastAsia="AGBuchBQ-Light" w:cstheme="minorHAnsi"/>
                <w:color w:val="231F20"/>
                <w:sz w:val="16"/>
                <w:szCs w:val="16"/>
              </w:rPr>
              <w:t>PMCV</w:t>
            </w:r>
          </w:p>
        </w:tc>
        <w:tc>
          <w:tcPr>
            <w:tcW w:w="2093" w:type="dxa"/>
          </w:tcPr>
          <w:p w:rsidR="00765E5D" w:rsidRPr="00AD3620" w:rsidRDefault="00765E5D" w:rsidP="00765E5D">
            <w:pPr>
              <w:spacing w:before="27"/>
              <w:ind w:left="9"/>
              <w:contextualSpacing/>
              <w:jc w:val="both"/>
              <w:cnfStyle w:val="000000100000" w:firstRow="0" w:lastRow="0" w:firstColumn="0" w:lastColumn="0" w:oddVBand="0" w:evenVBand="0" w:oddHBand="1" w:evenHBand="0" w:firstRowFirstColumn="0" w:firstRowLastColumn="0" w:lastRowFirstColumn="0" w:lastRowLastColumn="0"/>
              <w:rPr>
                <w:rFonts w:eastAsia="AGBuchBQ-Light" w:cstheme="minorHAnsi"/>
                <w:color w:val="231F20"/>
                <w:sz w:val="16"/>
                <w:szCs w:val="16"/>
              </w:rPr>
            </w:pPr>
            <w:r w:rsidRPr="00AD3620">
              <w:rPr>
                <w:rFonts w:eastAsia="AGBuchBQ-Light" w:cstheme="minorHAnsi"/>
                <w:color w:val="231F20"/>
                <w:sz w:val="16"/>
                <w:szCs w:val="16"/>
              </w:rPr>
              <w:t xml:space="preserve">9670 1066 </w:t>
            </w:r>
          </w:p>
        </w:tc>
        <w:tc>
          <w:tcPr>
            <w:tcW w:w="2846" w:type="dxa"/>
          </w:tcPr>
          <w:p w:rsidR="00765E5D" w:rsidRPr="00AD3620" w:rsidRDefault="00765E5D" w:rsidP="00765E5D">
            <w:pPr>
              <w:spacing w:before="27"/>
              <w:ind w:left="68"/>
              <w:contextualSpacing/>
              <w:jc w:val="both"/>
              <w:cnfStyle w:val="000000100000" w:firstRow="0" w:lastRow="0" w:firstColumn="0" w:lastColumn="0" w:oddVBand="0" w:evenVBand="0" w:oddHBand="1" w:evenHBand="0" w:firstRowFirstColumn="0" w:firstRowLastColumn="0" w:lastRowFirstColumn="0" w:lastRowLastColumn="0"/>
              <w:rPr>
                <w:rFonts w:eastAsia="AGBuchBQ-Light" w:cstheme="minorHAnsi"/>
                <w:color w:val="231F20"/>
                <w:sz w:val="16"/>
                <w:szCs w:val="16"/>
              </w:rPr>
            </w:pPr>
            <w:r w:rsidRPr="00AD3620">
              <w:rPr>
                <w:rFonts w:eastAsia="AGBuchBQ-Light" w:cstheme="minorHAnsi"/>
                <w:color w:val="231F20"/>
                <w:sz w:val="16"/>
                <w:szCs w:val="16"/>
              </w:rPr>
              <w:t>pmcv.com.au</w:t>
            </w:r>
          </w:p>
          <w:p w:rsidR="00765E5D" w:rsidRPr="00AD3620" w:rsidRDefault="00765E5D" w:rsidP="00765E5D">
            <w:pPr>
              <w:spacing w:before="27"/>
              <w:ind w:left="68"/>
              <w:contextualSpacing/>
              <w:jc w:val="both"/>
              <w:cnfStyle w:val="000000100000" w:firstRow="0" w:lastRow="0" w:firstColumn="0" w:lastColumn="0" w:oddVBand="0" w:evenVBand="0" w:oddHBand="1" w:evenHBand="0" w:firstRowFirstColumn="0" w:firstRowLastColumn="0" w:lastRowFirstColumn="0" w:lastRowLastColumn="0"/>
              <w:rPr>
                <w:rFonts w:eastAsia="AGBuchBQ-Light" w:cstheme="minorHAnsi"/>
                <w:color w:val="231F20"/>
                <w:sz w:val="16"/>
                <w:szCs w:val="16"/>
              </w:rPr>
            </w:pPr>
          </w:p>
        </w:tc>
      </w:tr>
      <w:tr w:rsidR="00765E5D" w:rsidRPr="00AD3620" w:rsidTr="0023388D">
        <w:tc>
          <w:tcPr>
            <w:cnfStyle w:val="001000000000" w:firstRow="0" w:lastRow="0" w:firstColumn="1" w:lastColumn="0" w:oddVBand="0" w:evenVBand="0" w:oddHBand="0" w:evenHBand="0" w:firstRowFirstColumn="0" w:firstRowLastColumn="0" w:lastRowFirstColumn="0" w:lastRowLastColumn="0"/>
            <w:tcW w:w="3583" w:type="dxa"/>
          </w:tcPr>
          <w:p w:rsidR="00765E5D" w:rsidRPr="00AD3620" w:rsidRDefault="00765E5D" w:rsidP="00765E5D">
            <w:pPr>
              <w:spacing w:before="27"/>
              <w:contextualSpacing/>
              <w:jc w:val="both"/>
              <w:rPr>
                <w:rFonts w:eastAsia="AGBuchBQ-Light" w:cstheme="minorHAnsi"/>
                <w:color w:val="231F20"/>
                <w:sz w:val="16"/>
                <w:szCs w:val="16"/>
              </w:rPr>
            </w:pPr>
            <w:r w:rsidRPr="00AD3620">
              <w:rPr>
                <w:rFonts w:eastAsia="AGBuchBQ-Light" w:cstheme="minorHAnsi"/>
                <w:color w:val="231F20"/>
                <w:sz w:val="16"/>
                <w:szCs w:val="16"/>
              </w:rPr>
              <w:t>AMA Vic Peer Support Service</w:t>
            </w:r>
          </w:p>
        </w:tc>
        <w:tc>
          <w:tcPr>
            <w:tcW w:w="2093" w:type="dxa"/>
          </w:tcPr>
          <w:p w:rsidR="00765E5D" w:rsidRPr="00AD3620" w:rsidRDefault="00765E5D" w:rsidP="00765E5D">
            <w:pPr>
              <w:spacing w:before="27"/>
              <w:ind w:left="9"/>
              <w:contextualSpacing/>
              <w:jc w:val="both"/>
              <w:cnfStyle w:val="000000000000" w:firstRow="0" w:lastRow="0" w:firstColumn="0" w:lastColumn="0" w:oddVBand="0" w:evenVBand="0" w:oddHBand="0" w:evenHBand="0" w:firstRowFirstColumn="0" w:firstRowLastColumn="0" w:lastRowFirstColumn="0" w:lastRowLastColumn="0"/>
              <w:rPr>
                <w:rFonts w:eastAsia="AGBuchBQ-Light" w:cstheme="minorHAnsi"/>
                <w:color w:val="231F20"/>
                <w:sz w:val="16"/>
                <w:szCs w:val="16"/>
              </w:rPr>
            </w:pPr>
            <w:r w:rsidRPr="00AD3620">
              <w:rPr>
                <w:rFonts w:eastAsia="AGBuchBQ-Light" w:cstheme="minorHAnsi"/>
                <w:color w:val="231F20"/>
                <w:sz w:val="16"/>
                <w:szCs w:val="16"/>
              </w:rPr>
              <w:t xml:space="preserve">1300 853 338 </w:t>
            </w:r>
          </w:p>
        </w:tc>
        <w:tc>
          <w:tcPr>
            <w:tcW w:w="2846" w:type="dxa"/>
          </w:tcPr>
          <w:p w:rsidR="00765E5D" w:rsidRPr="00AD3620" w:rsidRDefault="00765E5D" w:rsidP="00765E5D">
            <w:pPr>
              <w:spacing w:before="27"/>
              <w:ind w:left="68"/>
              <w:contextualSpacing/>
              <w:jc w:val="both"/>
              <w:cnfStyle w:val="000000000000" w:firstRow="0" w:lastRow="0" w:firstColumn="0" w:lastColumn="0" w:oddVBand="0" w:evenVBand="0" w:oddHBand="0" w:evenHBand="0" w:firstRowFirstColumn="0" w:firstRowLastColumn="0" w:lastRowFirstColumn="0" w:lastRowLastColumn="0"/>
              <w:rPr>
                <w:rFonts w:eastAsia="AGBuchBQ-Light" w:cstheme="minorHAnsi"/>
                <w:color w:val="231F20"/>
                <w:sz w:val="16"/>
                <w:szCs w:val="16"/>
              </w:rPr>
            </w:pPr>
            <w:r w:rsidRPr="00AD3620">
              <w:rPr>
                <w:rFonts w:eastAsia="AGBuchBQ-Light" w:cstheme="minorHAnsi"/>
                <w:color w:val="231F20"/>
                <w:sz w:val="16"/>
                <w:szCs w:val="16"/>
              </w:rPr>
              <w:t>amavic.com.au</w:t>
            </w:r>
          </w:p>
          <w:p w:rsidR="00765E5D" w:rsidRPr="00AD3620" w:rsidRDefault="00765E5D" w:rsidP="00765E5D">
            <w:pPr>
              <w:spacing w:before="27"/>
              <w:ind w:left="68"/>
              <w:contextualSpacing/>
              <w:jc w:val="both"/>
              <w:cnfStyle w:val="000000000000" w:firstRow="0" w:lastRow="0" w:firstColumn="0" w:lastColumn="0" w:oddVBand="0" w:evenVBand="0" w:oddHBand="0" w:evenHBand="0" w:firstRowFirstColumn="0" w:firstRowLastColumn="0" w:lastRowFirstColumn="0" w:lastRowLastColumn="0"/>
              <w:rPr>
                <w:rFonts w:eastAsia="AGBuchBQ-Light" w:cstheme="minorHAnsi"/>
                <w:color w:val="231F20"/>
                <w:sz w:val="16"/>
                <w:szCs w:val="16"/>
              </w:rPr>
            </w:pPr>
          </w:p>
        </w:tc>
      </w:tr>
      <w:tr w:rsidR="00765E5D" w:rsidRPr="00AD3620" w:rsidTr="00233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3" w:type="dxa"/>
          </w:tcPr>
          <w:p w:rsidR="00765E5D" w:rsidRPr="00AD3620" w:rsidRDefault="00765E5D" w:rsidP="00765E5D">
            <w:pPr>
              <w:spacing w:before="27"/>
              <w:contextualSpacing/>
              <w:jc w:val="both"/>
              <w:rPr>
                <w:rFonts w:eastAsia="AGBuchBQ-Light" w:cstheme="minorHAnsi"/>
                <w:color w:val="231F20"/>
                <w:sz w:val="16"/>
                <w:szCs w:val="16"/>
              </w:rPr>
            </w:pPr>
            <w:r w:rsidRPr="00AD3620">
              <w:rPr>
                <w:rFonts w:eastAsia="AGBuchBQ-Light" w:cstheme="minorHAnsi"/>
                <w:color w:val="231F20"/>
                <w:sz w:val="16"/>
                <w:szCs w:val="16"/>
              </w:rPr>
              <w:t>Beyond Blue</w:t>
            </w:r>
          </w:p>
        </w:tc>
        <w:tc>
          <w:tcPr>
            <w:tcW w:w="2093" w:type="dxa"/>
          </w:tcPr>
          <w:p w:rsidR="00765E5D" w:rsidRPr="00AD3620" w:rsidRDefault="00765E5D" w:rsidP="00765E5D">
            <w:pPr>
              <w:spacing w:before="27"/>
              <w:ind w:left="9"/>
              <w:contextualSpacing/>
              <w:jc w:val="both"/>
              <w:cnfStyle w:val="000000100000" w:firstRow="0" w:lastRow="0" w:firstColumn="0" w:lastColumn="0" w:oddVBand="0" w:evenVBand="0" w:oddHBand="1" w:evenHBand="0" w:firstRowFirstColumn="0" w:firstRowLastColumn="0" w:lastRowFirstColumn="0" w:lastRowLastColumn="0"/>
              <w:rPr>
                <w:rFonts w:eastAsia="AGBuchBQ-Light" w:cstheme="minorHAnsi"/>
                <w:color w:val="231F20"/>
                <w:sz w:val="16"/>
                <w:szCs w:val="16"/>
              </w:rPr>
            </w:pPr>
            <w:r w:rsidRPr="00AD3620">
              <w:rPr>
                <w:rFonts w:eastAsia="AGBuchBQ-Light" w:cstheme="minorHAnsi"/>
                <w:color w:val="231F20"/>
                <w:sz w:val="16"/>
                <w:szCs w:val="16"/>
              </w:rPr>
              <w:t xml:space="preserve">1300224636 </w:t>
            </w:r>
          </w:p>
        </w:tc>
        <w:tc>
          <w:tcPr>
            <w:tcW w:w="2846" w:type="dxa"/>
          </w:tcPr>
          <w:p w:rsidR="00765E5D" w:rsidRPr="00AD3620" w:rsidRDefault="00765E5D" w:rsidP="00765E5D">
            <w:pPr>
              <w:spacing w:before="27"/>
              <w:ind w:left="68"/>
              <w:contextualSpacing/>
              <w:jc w:val="both"/>
              <w:cnfStyle w:val="000000100000" w:firstRow="0" w:lastRow="0" w:firstColumn="0" w:lastColumn="0" w:oddVBand="0" w:evenVBand="0" w:oddHBand="1" w:evenHBand="0" w:firstRowFirstColumn="0" w:firstRowLastColumn="0" w:lastRowFirstColumn="0" w:lastRowLastColumn="0"/>
              <w:rPr>
                <w:rFonts w:eastAsia="AGBuchBQ-Light" w:cstheme="minorHAnsi"/>
                <w:color w:val="231F20"/>
                <w:sz w:val="16"/>
                <w:szCs w:val="16"/>
              </w:rPr>
            </w:pPr>
            <w:r w:rsidRPr="00AD3620">
              <w:rPr>
                <w:rFonts w:eastAsia="AGBuchBQ-Light" w:cstheme="minorHAnsi"/>
                <w:color w:val="231F20"/>
                <w:sz w:val="16"/>
                <w:szCs w:val="16"/>
              </w:rPr>
              <w:t>beyondblue.org.au</w:t>
            </w:r>
          </w:p>
          <w:p w:rsidR="00765E5D" w:rsidRPr="00AD3620" w:rsidRDefault="00765E5D" w:rsidP="00765E5D">
            <w:pPr>
              <w:spacing w:before="27"/>
              <w:ind w:left="68"/>
              <w:contextualSpacing/>
              <w:jc w:val="both"/>
              <w:cnfStyle w:val="000000100000" w:firstRow="0" w:lastRow="0" w:firstColumn="0" w:lastColumn="0" w:oddVBand="0" w:evenVBand="0" w:oddHBand="1" w:evenHBand="0" w:firstRowFirstColumn="0" w:firstRowLastColumn="0" w:lastRowFirstColumn="0" w:lastRowLastColumn="0"/>
              <w:rPr>
                <w:rFonts w:eastAsia="AGBuchBQ-Light" w:cstheme="minorHAnsi"/>
                <w:color w:val="231F20"/>
                <w:sz w:val="16"/>
                <w:szCs w:val="16"/>
              </w:rPr>
            </w:pPr>
          </w:p>
        </w:tc>
      </w:tr>
      <w:tr w:rsidR="00765E5D" w:rsidRPr="00AD3620" w:rsidTr="0023388D">
        <w:tc>
          <w:tcPr>
            <w:cnfStyle w:val="001000000000" w:firstRow="0" w:lastRow="0" w:firstColumn="1" w:lastColumn="0" w:oddVBand="0" w:evenVBand="0" w:oddHBand="0" w:evenHBand="0" w:firstRowFirstColumn="0" w:firstRowLastColumn="0" w:lastRowFirstColumn="0" w:lastRowLastColumn="0"/>
            <w:tcW w:w="3583" w:type="dxa"/>
          </w:tcPr>
          <w:p w:rsidR="00765E5D" w:rsidRPr="00AD3620" w:rsidRDefault="00765E5D" w:rsidP="00765E5D">
            <w:pPr>
              <w:spacing w:before="27"/>
              <w:contextualSpacing/>
              <w:jc w:val="both"/>
              <w:rPr>
                <w:rFonts w:eastAsia="AGBuchBQ-Light" w:cstheme="minorHAnsi"/>
                <w:color w:val="231F20"/>
                <w:sz w:val="16"/>
                <w:szCs w:val="16"/>
              </w:rPr>
            </w:pPr>
            <w:r w:rsidRPr="00AD3620">
              <w:rPr>
                <w:rFonts w:eastAsia="AGBuchBQ-Light" w:cstheme="minorHAnsi"/>
                <w:color w:val="231F20"/>
                <w:sz w:val="16"/>
                <w:szCs w:val="16"/>
              </w:rPr>
              <w:t>Lifeline</w:t>
            </w:r>
          </w:p>
        </w:tc>
        <w:tc>
          <w:tcPr>
            <w:tcW w:w="2093" w:type="dxa"/>
          </w:tcPr>
          <w:p w:rsidR="00765E5D" w:rsidRPr="00AD3620" w:rsidRDefault="00765E5D" w:rsidP="00765E5D">
            <w:pPr>
              <w:spacing w:before="27"/>
              <w:ind w:left="9"/>
              <w:contextualSpacing/>
              <w:jc w:val="both"/>
              <w:cnfStyle w:val="000000000000" w:firstRow="0" w:lastRow="0" w:firstColumn="0" w:lastColumn="0" w:oddVBand="0" w:evenVBand="0" w:oddHBand="0" w:evenHBand="0" w:firstRowFirstColumn="0" w:firstRowLastColumn="0" w:lastRowFirstColumn="0" w:lastRowLastColumn="0"/>
              <w:rPr>
                <w:rFonts w:eastAsia="AGBuchBQ-Light" w:cstheme="minorHAnsi"/>
                <w:color w:val="231F20"/>
                <w:sz w:val="16"/>
                <w:szCs w:val="16"/>
              </w:rPr>
            </w:pPr>
            <w:r w:rsidRPr="00AD3620">
              <w:rPr>
                <w:rFonts w:eastAsia="AGBuchBQ-Light" w:cstheme="minorHAnsi"/>
                <w:color w:val="231F20"/>
                <w:sz w:val="16"/>
                <w:szCs w:val="16"/>
              </w:rPr>
              <w:t xml:space="preserve">131114 </w:t>
            </w:r>
          </w:p>
        </w:tc>
        <w:tc>
          <w:tcPr>
            <w:tcW w:w="2846" w:type="dxa"/>
          </w:tcPr>
          <w:p w:rsidR="00765E5D" w:rsidRPr="00AD3620" w:rsidRDefault="00765E5D" w:rsidP="00765E5D">
            <w:pPr>
              <w:spacing w:before="27"/>
              <w:ind w:left="68"/>
              <w:contextualSpacing/>
              <w:jc w:val="both"/>
              <w:cnfStyle w:val="000000000000" w:firstRow="0" w:lastRow="0" w:firstColumn="0" w:lastColumn="0" w:oddVBand="0" w:evenVBand="0" w:oddHBand="0" w:evenHBand="0" w:firstRowFirstColumn="0" w:firstRowLastColumn="0" w:lastRowFirstColumn="0" w:lastRowLastColumn="0"/>
              <w:rPr>
                <w:rFonts w:eastAsia="AGBuchBQ-Light" w:cstheme="minorHAnsi"/>
                <w:color w:val="231F20"/>
                <w:sz w:val="16"/>
                <w:szCs w:val="16"/>
              </w:rPr>
            </w:pPr>
            <w:r w:rsidRPr="00AD3620">
              <w:rPr>
                <w:rFonts w:eastAsia="AGBuchBQ-Light" w:cstheme="minorHAnsi"/>
                <w:color w:val="231F20"/>
                <w:sz w:val="16"/>
                <w:szCs w:val="16"/>
              </w:rPr>
              <w:t>lifeline.org.au</w:t>
            </w:r>
          </w:p>
          <w:p w:rsidR="00765E5D" w:rsidRPr="00AD3620" w:rsidRDefault="00765E5D" w:rsidP="00765E5D">
            <w:pPr>
              <w:spacing w:before="27"/>
              <w:ind w:left="68"/>
              <w:contextualSpacing/>
              <w:jc w:val="both"/>
              <w:cnfStyle w:val="000000000000" w:firstRow="0" w:lastRow="0" w:firstColumn="0" w:lastColumn="0" w:oddVBand="0" w:evenVBand="0" w:oddHBand="0" w:evenHBand="0" w:firstRowFirstColumn="0" w:firstRowLastColumn="0" w:lastRowFirstColumn="0" w:lastRowLastColumn="0"/>
              <w:rPr>
                <w:rFonts w:eastAsia="AGBuchBQ-Light" w:cstheme="minorHAnsi"/>
                <w:color w:val="231F20"/>
                <w:sz w:val="16"/>
                <w:szCs w:val="16"/>
              </w:rPr>
            </w:pPr>
          </w:p>
        </w:tc>
      </w:tr>
      <w:tr w:rsidR="00765E5D" w:rsidRPr="00765E5D" w:rsidTr="00233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3" w:type="dxa"/>
          </w:tcPr>
          <w:p w:rsidR="00765E5D" w:rsidRPr="00765E5D" w:rsidRDefault="00765E5D" w:rsidP="00765E5D">
            <w:pPr>
              <w:spacing w:before="27"/>
              <w:contextualSpacing/>
              <w:rPr>
                <w:rFonts w:eastAsia="AGBuchBQ-Light" w:cs="AGBuchBQ-Light"/>
                <w:color w:val="231F20"/>
                <w:sz w:val="16"/>
                <w:szCs w:val="16"/>
              </w:rPr>
            </w:pPr>
            <w:r w:rsidRPr="00765E5D">
              <w:rPr>
                <w:rFonts w:eastAsia="AGBuchBQ-Light" w:cs="AGBuchBQ-Light"/>
                <w:color w:val="231F20"/>
                <w:sz w:val="16"/>
                <w:szCs w:val="16"/>
              </w:rPr>
              <w:t>Your Medical Indemnity Organisation</w:t>
            </w:r>
          </w:p>
        </w:tc>
        <w:tc>
          <w:tcPr>
            <w:tcW w:w="2093" w:type="dxa"/>
          </w:tcPr>
          <w:p w:rsidR="00765E5D" w:rsidRPr="00765E5D" w:rsidRDefault="00765E5D" w:rsidP="00765E5D">
            <w:pPr>
              <w:spacing w:before="27"/>
              <w:contextualSpacing/>
              <w:jc w:val="both"/>
              <w:cnfStyle w:val="000000100000" w:firstRow="0" w:lastRow="0" w:firstColumn="0" w:lastColumn="0" w:oddVBand="0" w:evenVBand="0" w:oddHBand="1" w:evenHBand="0" w:firstRowFirstColumn="0" w:firstRowLastColumn="0" w:lastRowFirstColumn="0" w:lastRowLastColumn="0"/>
              <w:rPr>
                <w:rFonts w:eastAsia="AGBuchBQ-Light" w:cs="AGBuchBQ-Light"/>
                <w:color w:val="231F20"/>
                <w:sz w:val="16"/>
                <w:szCs w:val="16"/>
              </w:rPr>
            </w:pPr>
          </w:p>
        </w:tc>
        <w:tc>
          <w:tcPr>
            <w:tcW w:w="2846" w:type="dxa"/>
          </w:tcPr>
          <w:p w:rsidR="00765E5D" w:rsidRPr="00765E5D" w:rsidRDefault="00765E5D" w:rsidP="00765E5D">
            <w:pPr>
              <w:spacing w:before="27"/>
              <w:contextualSpacing/>
              <w:jc w:val="both"/>
              <w:cnfStyle w:val="000000100000" w:firstRow="0" w:lastRow="0" w:firstColumn="0" w:lastColumn="0" w:oddVBand="0" w:evenVBand="0" w:oddHBand="1" w:evenHBand="0" w:firstRowFirstColumn="0" w:firstRowLastColumn="0" w:lastRowFirstColumn="0" w:lastRowLastColumn="0"/>
              <w:rPr>
                <w:rFonts w:eastAsia="AGBuchBQ-Light" w:cs="AGBuchBQ-Light"/>
                <w:color w:val="231F20"/>
                <w:sz w:val="16"/>
                <w:szCs w:val="16"/>
              </w:rPr>
            </w:pPr>
            <w:r w:rsidRPr="00765E5D">
              <w:rPr>
                <w:rFonts w:eastAsia="AGBuchBQ-Light" w:cs="AGBuchBQ-Light"/>
                <w:color w:val="231F20"/>
                <w:sz w:val="16"/>
                <w:szCs w:val="16"/>
              </w:rPr>
              <w:t>Via websites</w:t>
            </w:r>
          </w:p>
        </w:tc>
      </w:tr>
      <w:tr w:rsidR="00765E5D" w:rsidRPr="00765E5D" w:rsidTr="0023388D">
        <w:tc>
          <w:tcPr>
            <w:cnfStyle w:val="001000000000" w:firstRow="0" w:lastRow="0" w:firstColumn="1" w:lastColumn="0" w:oddVBand="0" w:evenVBand="0" w:oddHBand="0" w:evenHBand="0" w:firstRowFirstColumn="0" w:firstRowLastColumn="0" w:lastRowFirstColumn="0" w:lastRowLastColumn="0"/>
            <w:tcW w:w="3583" w:type="dxa"/>
          </w:tcPr>
          <w:p w:rsidR="00765E5D" w:rsidRPr="00765E5D" w:rsidRDefault="00765E5D" w:rsidP="00765E5D">
            <w:pPr>
              <w:spacing w:before="27"/>
              <w:contextualSpacing/>
              <w:jc w:val="both"/>
              <w:rPr>
                <w:rFonts w:eastAsia="AGBuchBQ-Light" w:cs="AGBuchBQ-Light"/>
                <w:color w:val="231F20"/>
                <w:sz w:val="16"/>
                <w:szCs w:val="16"/>
              </w:rPr>
            </w:pPr>
            <w:r w:rsidRPr="00765E5D">
              <w:rPr>
                <w:rFonts w:eastAsia="AGBuchBQ-Light" w:cs="AGBuchBQ-Light"/>
                <w:color w:val="231F20"/>
                <w:sz w:val="16"/>
                <w:szCs w:val="16"/>
              </w:rPr>
              <w:lastRenderedPageBreak/>
              <w:t>Your Training College</w:t>
            </w:r>
          </w:p>
        </w:tc>
        <w:tc>
          <w:tcPr>
            <w:tcW w:w="2093" w:type="dxa"/>
          </w:tcPr>
          <w:p w:rsidR="00765E5D" w:rsidRPr="00765E5D" w:rsidRDefault="00765E5D" w:rsidP="00765E5D">
            <w:pPr>
              <w:spacing w:before="27"/>
              <w:contextualSpacing/>
              <w:jc w:val="both"/>
              <w:cnfStyle w:val="000000000000" w:firstRow="0" w:lastRow="0" w:firstColumn="0" w:lastColumn="0" w:oddVBand="0" w:evenVBand="0" w:oddHBand="0" w:evenHBand="0" w:firstRowFirstColumn="0" w:firstRowLastColumn="0" w:lastRowFirstColumn="0" w:lastRowLastColumn="0"/>
              <w:rPr>
                <w:rFonts w:eastAsia="AGBuchBQ-Light" w:cs="AGBuchBQ-Light"/>
                <w:color w:val="231F20"/>
                <w:sz w:val="16"/>
                <w:szCs w:val="16"/>
              </w:rPr>
            </w:pPr>
          </w:p>
        </w:tc>
        <w:tc>
          <w:tcPr>
            <w:tcW w:w="2846" w:type="dxa"/>
          </w:tcPr>
          <w:p w:rsidR="00765E5D" w:rsidRPr="00765E5D" w:rsidRDefault="00765E5D" w:rsidP="00765E5D">
            <w:pPr>
              <w:spacing w:before="27"/>
              <w:contextualSpacing/>
              <w:jc w:val="both"/>
              <w:cnfStyle w:val="000000000000" w:firstRow="0" w:lastRow="0" w:firstColumn="0" w:lastColumn="0" w:oddVBand="0" w:evenVBand="0" w:oddHBand="0" w:evenHBand="0" w:firstRowFirstColumn="0" w:firstRowLastColumn="0" w:lastRowFirstColumn="0" w:lastRowLastColumn="0"/>
              <w:rPr>
                <w:rFonts w:eastAsia="AGBuchBQ-Light" w:cs="AGBuchBQ-Light"/>
                <w:color w:val="231F20"/>
                <w:sz w:val="16"/>
                <w:szCs w:val="16"/>
              </w:rPr>
            </w:pPr>
            <w:r w:rsidRPr="00765E5D">
              <w:rPr>
                <w:rFonts w:eastAsia="AGBuchBQ-Light" w:cs="AGBuchBQ-Light"/>
                <w:color w:val="231F20"/>
                <w:sz w:val="16"/>
                <w:szCs w:val="16"/>
              </w:rPr>
              <w:t>Via Websites</w:t>
            </w:r>
          </w:p>
          <w:p w:rsidR="00765E5D" w:rsidRPr="00765E5D" w:rsidRDefault="00765E5D" w:rsidP="00765E5D">
            <w:pPr>
              <w:spacing w:before="27"/>
              <w:contextualSpacing/>
              <w:jc w:val="both"/>
              <w:cnfStyle w:val="000000000000" w:firstRow="0" w:lastRow="0" w:firstColumn="0" w:lastColumn="0" w:oddVBand="0" w:evenVBand="0" w:oddHBand="0" w:evenHBand="0" w:firstRowFirstColumn="0" w:firstRowLastColumn="0" w:lastRowFirstColumn="0" w:lastRowLastColumn="0"/>
              <w:rPr>
                <w:rFonts w:eastAsia="AGBuchBQ-Light" w:cs="AGBuchBQ-Light"/>
                <w:color w:val="231F20"/>
                <w:sz w:val="16"/>
                <w:szCs w:val="16"/>
              </w:rPr>
            </w:pPr>
          </w:p>
        </w:tc>
      </w:tr>
    </w:tbl>
    <w:p w:rsidR="00765E5D" w:rsidRPr="00765E5D" w:rsidRDefault="00765E5D" w:rsidP="00765E5D">
      <w:pPr>
        <w:spacing w:before="27"/>
        <w:ind w:left="720" w:right="57"/>
        <w:contextualSpacing/>
        <w:jc w:val="both"/>
        <w:rPr>
          <w:rFonts w:eastAsia="AGBuchBQ-Light" w:cs="AGBuchBQ-Light"/>
          <w:color w:val="231F20"/>
        </w:rPr>
      </w:pPr>
    </w:p>
    <w:p w:rsidR="00765E5D" w:rsidRPr="00765E5D" w:rsidRDefault="00765E5D" w:rsidP="00765E5D">
      <w:pPr>
        <w:spacing w:before="27"/>
        <w:ind w:left="720" w:right="57"/>
        <w:contextualSpacing/>
        <w:jc w:val="both"/>
        <w:rPr>
          <w:rFonts w:eastAsia="AGBuchBQ-Light" w:cs="AGBuchBQ-Light"/>
          <w:color w:val="231F20"/>
        </w:rPr>
      </w:pPr>
    </w:p>
    <w:p w:rsidR="00765E5D" w:rsidRPr="00765E5D" w:rsidRDefault="00765E5D" w:rsidP="00765E5D">
      <w:pPr>
        <w:spacing w:before="27"/>
        <w:ind w:left="426" w:right="57"/>
        <w:contextualSpacing/>
        <w:jc w:val="both"/>
        <w:rPr>
          <w:rFonts w:eastAsia="AGBuchBQ-Light" w:cs="AGBuchBQ-Light"/>
          <w:color w:val="0000FF" w:themeColor="hyperlink"/>
          <w:u w:val="single"/>
        </w:rPr>
      </w:pPr>
      <w:r w:rsidRPr="00765E5D">
        <w:rPr>
          <w:rFonts w:eastAsia="AGBuchBQ-Light" w:cs="AGBuchBQ-Light"/>
          <w:b/>
          <w:color w:val="31849B" w:themeColor="accent5" w:themeShade="BF"/>
          <w:sz w:val="24"/>
          <w:szCs w:val="24"/>
        </w:rPr>
        <w:t>EAP- Converge</w:t>
      </w:r>
      <w:r w:rsidRPr="00765E5D">
        <w:rPr>
          <w:rFonts w:eastAsia="AGBuchBQ-Light" w:cs="AGBuchBQ-Light"/>
          <w:b/>
          <w:color w:val="31849B" w:themeColor="accent5" w:themeShade="BF"/>
        </w:rPr>
        <w:tab/>
      </w:r>
      <w:r w:rsidRPr="00765E5D">
        <w:rPr>
          <w:rFonts w:eastAsia="AGBuchBQ-Light" w:cs="AGBuchBQ-Light"/>
          <w:noProof/>
          <w:lang w:eastAsia="en-AU"/>
        </w:rPr>
        <w:drawing>
          <wp:inline distT="0" distB="0" distL="0" distR="0" wp14:anchorId="4AB4764B" wp14:editId="082AFA42">
            <wp:extent cx="158750" cy="158750"/>
            <wp:effectExtent l="0" t="0" r="0" b="0"/>
            <wp:docPr id="1" name="Picture 1" descr="C:\Users\sangass\AppData\Local\Microsoft\Windows\Temporary Internet Files\Content.IE5\2DQZPQQ0\768px-Red_Phone_Font-Awesom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ngass\AppData\Local\Microsoft\Windows\Temporary Internet Files\Content.IE5\2DQZPQQ0\768px-Red_Phone_Font-Awesome.svg[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765E5D">
        <w:rPr>
          <w:rFonts w:eastAsia="AGBuchBQ-Light" w:cs="AGBuchBQ-Light"/>
          <w:b/>
          <w:color w:val="31849B" w:themeColor="accent5" w:themeShade="BF"/>
        </w:rPr>
        <w:t xml:space="preserve">  </w:t>
      </w:r>
      <w:r w:rsidRPr="00765E5D">
        <w:rPr>
          <w:rFonts w:eastAsia="AGBuchBQ-Light" w:cs="AGBuchBQ-Light"/>
          <w:b/>
          <w:color w:val="231F20"/>
        </w:rPr>
        <w:t>1300 687 327</w:t>
      </w:r>
      <w:r w:rsidRPr="00765E5D">
        <w:rPr>
          <w:rFonts w:eastAsia="AGBuchBQ-Light" w:cs="AGBuchBQ-Light"/>
          <w:color w:val="231F20"/>
        </w:rPr>
        <w:tab/>
      </w:r>
      <w:hyperlink r:id="rId14" w:history="1">
        <w:r w:rsidRPr="00765E5D">
          <w:rPr>
            <w:rFonts w:eastAsia="AGBuchBQ-Light" w:cs="AGBuchBQ-Light"/>
            <w:color w:val="0000FF" w:themeColor="hyperlink"/>
            <w:u w:val="single"/>
          </w:rPr>
          <w:t>www.convergeinternational.com.au</w:t>
        </w:r>
      </w:hyperlink>
      <w:r w:rsidRPr="00765E5D">
        <w:rPr>
          <w:rFonts w:eastAsia="AGBuchBQ-Light" w:cs="AGBuchBQ-Light"/>
          <w:color w:val="0000FF" w:themeColor="hyperlink"/>
          <w:u w:val="single"/>
        </w:rPr>
        <w:t xml:space="preserve"> </w:t>
      </w:r>
    </w:p>
    <w:p w:rsidR="00765E5D" w:rsidRPr="00765E5D" w:rsidRDefault="00765E5D" w:rsidP="00765E5D">
      <w:pPr>
        <w:spacing w:before="27"/>
        <w:ind w:left="426" w:right="57"/>
        <w:contextualSpacing/>
        <w:jc w:val="both"/>
        <w:rPr>
          <w:rFonts w:eastAsia="AGBuchBQ-Light" w:cs="AGBuchBQ-Light"/>
          <w:color w:val="231F20"/>
        </w:rPr>
      </w:pPr>
      <w:r w:rsidRPr="00765E5D">
        <w:rPr>
          <w:rFonts w:eastAsia="AGBuchBQ-Light" w:cs="AGBuchBQ-Light"/>
          <w:b/>
          <w:color w:val="31849B" w:themeColor="accent5" w:themeShade="BF"/>
        </w:rPr>
        <w:tab/>
      </w:r>
      <w:r w:rsidRPr="00765E5D">
        <w:rPr>
          <w:rFonts w:eastAsia="AGBuchBQ-Light" w:cs="AGBuchBQ-Light"/>
          <w:b/>
          <w:color w:val="31849B" w:themeColor="accent5" w:themeShade="BF"/>
        </w:rPr>
        <w:tab/>
      </w:r>
      <w:r w:rsidRPr="00765E5D">
        <w:rPr>
          <w:rFonts w:eastAsia="AGBuchBQ-Light" w:cs="AGBuchBQ-Light"/>
          <w:b/>
          <w:color w:val="31849B" w:themeColor="accent5" w:themeShade="BF"/>
        </w:rPr>
        <w:tab/>
      </w:r>
      <w:r w:rsidRPr="00765E5D">
        <w:rPr>
          <w:rFonts w:eastAsia="AGBuchBQ-Light" w:cs="AGBuchBQ-Light"/>
          <w:b/>
          <w:color w:val="31849B" w:themeColor="accent5" w:themeShade="BF"/>
        </w:rPr>
        <w:tab/>
      </w:r>
      <w:r w:rsidRPr="00765E5D">
        <w:rPr>
          <w:rFonts w:eastAsia="AGBuchBQ-Light" w:cs="AGBuchBQ-Light"/>
          <w:b/>
          <w:color w:val="31849B" w:themeColor="accent5" w:themeShade="BF"/>
        </w:rPr>
        <w:tab/>
      </w:r>
      <w:r w:rsidRPr="00765E5D">
        <w:rPr>
          <w:rFonts w:eastAsia="AGBuchBQ-Light" w:cs="AGBuchBQ-Light"/>
          <w:b/>
          <w:color w:val="31849B" w:themeColor="accent5" w:themeShade="BF"/>
        </w:rPr>
        <w:tab/>
      </w:r>
      <w:r w:rsidRPr="00765E5D">
        <w:rPr>
          <w:rFonts w:eastAsia="AGBuchBQ-Light" w:cs="AGBuchBQ-Light"/>
          <w:color w:val="231F20"/>
        </w:rPr>
        <w:t xml:space="preserve">Username: </w:t>
      </w:r>
      <w:proofErr w:type="spellStart"/>
      <w:r w:rsidRPr="00765E5D">
        <w:rPr>
          <w:rFonts w:eastAsia="AGBuchBQ-Light" w:cs="AGBuchBQ-Light"/>
          <w:color w:val="231F20"/>
        </w:rPr>
        <w:t>northernhealth</w:t>
      </w:r>
      <w:proofErr w:type="spellEnd"/>
      <w:r w:rsidRPr="00765E5D">
        <w:rPr>
          <w:rFonts w:eastAsia="AGBuchBQ-Light" w:cs="AGBuchBQ-Light"/>
          <w:color w:val="231F20"/>
        </w:rPr>
        <w:t xml:space="preserve">; Password: </w:t>
      </w:r>
      <w:proofErr w:type="spellStart"/>
      <w:r w:rsidRPr="00765E5D">
        <w:rPr>
          <w:rFonts w:eastAsia="AGBuchBQ-Light" w:cs="AGBuchBQ-Light"/>
          <w:color w:val="231F20"/>
        </w:rPr>
        <w:t>eap</w:t>
      </w:r>
      <w:proofErr w:type="spellEnd"/>
    </w:p>
    <w:p w:rsidR="00765E5D" w:rsidRPr="00765E5D" w:rsidRDefault="00765E5D" w:rsidP="00765E5D">
      <w:pPr>
        <w:spacing w:before="27" w:after="0"/>
        <w:ind w:left="426" w:right="57"/>
        <w:contextualSpacing/>
        <w:jc w:val="both"/>
        <w:rPr>
          <w:rFonts w:eastAsia="AGBuchBQ-Light" w:cs="AGBuchBQ-Light"/>
          <w:color w:val="231F20"/>
          <w:lang w:eastAsia="en-AU"/>
        </w:rPr>
      </w:pPr>
      <w:r w:rsidRPr="00765E5D">
        <w:rPr>
          <w:rFonts w:eastAsia="AGBuchBQ-Light" w:cs="AGBuchBQ-Light"/>
          <w:color w:val="231F20"/>
          <w:lang w:eastAsia="en-AU"/>
        </w:rPr>
        <w:t>Northern</w:t>
      </w:r>
      <w:r w:rsidRPr="00765E5D">
        <w:rPr>
          <w:rFonts w:eastAsia="AGBuchBQ-Light" w:cs="Times New Roman"/>
          <w:color w:val="231F20"/>
          <w:lang w:eastAsia="en-AU"/>
        </w:rPr>
        <w:t> </w:t>
      </w:r>
      <w:r w:rsidRPr="00765E5D">
        <w:rPr>
          <w:rFonts w:eastAsia="AGBuchBQ-Light" w:cs="AGBuchBQ-Light"/>
          <w:color w:val="231F20"/>
          <w:lang w:eastAsia="en-AU"/>
        </w:rPr>
        <w:t>Health's</w:t>
      </w:r>
      <w:r w:rsidRPr="00765E5D">
        <w:rPr>
          <w:rFonts w:eastAsia="AGBuchBQ-Light" w:cs="Times New Roman"/>
          <w:color w:val="231F20"/>
          <w:lang w:eastAsia="en-AU"/>
        </w:rPr>
        <w:t> </w:t>
      </w:r>
      <w:r w:rsidRPr="00765E5D">
        <w:rPr>
          <w:rFonts w:eastAsia="AGBuchBQ-Light" w:cs="AGBuchBQ-Light"/>
          <w:color w:val="231F20"/>
          <w:lang w:eastAsia="en-AU"/>
        </w:rPr>
        <w:t>Employee Assistance Program (EAP) is a professional counselling service that offers confidential, short-term support for a variety of work-related and personal problems that may be affecting staff at work or at home. EAP gives staff access to qualified professionals including psychologists, social workers and management coaches.</w:t>
      </w:r>
      <w:r w:rsidRPr="00765E5D">
        <w:rPr>
          <w:rFonts w:eastAsia="AGBuchBQ-Light" w:cs="Times New Roman"/>
          <w:color w:val="231F20"/>
          <w:lang w:eastAsia="en-AU"/>
        </w:rPr>
        <w:t> </w:t>
      </w:r>
    </w:p>
    <w:p w:rsidR="00765E5D" w:rsidRPr="00765E5D" w:rsidRDefault="00765E5D" w:rsidP="00765E5D">
      <w:pPr>
        <w:spacing w:before="27" w:after="0"/>
        <w:ind w:left="426" w:right="57"/>
        <w:contextualSpacing/>
        <w:jc w:val="both"/>
        <w:rPr>
          <w:rFonts w:eastAsia="AGBuchBQ-Light" w:cs="AGBuchBQ-Light"/>
          <w:color w:val="231F20"/>
          <w:lang w:eastAsia="en-AU"/>
        </w:rPr>
      </w:pPr>
      <w:r w:rsidRPr="00765E5D">
        <w:rPr>
          <w:rFonts w:eastAsia="AGBuchBQ-Light" w:cs="AGBuchBQ-Light"/>
          <w:color w:val="231F20"/>
          <w:lang w:eastAsia="en-AU"/>
        </w:rPr>
        <w:t>Employee Assistance Program is:</w:t>
      </w:r>
    </w:p>
    <w:p w:rsidR="00765E5D" w:rsidRPr="00765E5D" w:rsidRDefault="00765E5D" w:rsidP="00765E5D">
      <w:pPr>
        <w:numPr>
          <w:ilvl w:val="0"/>
          <w:numId w:val="3"/>
        </w:numPr>
        <w:spacing w:before="27" w:after="0"/>
        <w:ind w:left="1701" w:right="57" w:hanging="357"/>
        <w:contextualSpacing/>
        <w:jc w:val="both"/>
        <w:rPr>
          <w:rFonts w:eastAsia="AGBuchBQ-Light" w:cs="AGBuchBQ-Light"/>
          <w:color w:val="231F20"/>
          <w:lang w:eastAsia="en-AU"/>
        </w:rPr>
      </w:pPr>
      <w:r w:rsidRPr="00765E5D">
        <w:rPr>
          <w:rFonts w:eastAsia="AGBuchBQ-Light" w:cs="AGBuchBQ-Light"/>
          <w:color w:val="231F20"/>
          <w:lang w:eastAsia="en-AU"/>
        </w:rPr>
        <w:t>a</w:t>
      </w:r>
      <w:r w:rsidRPr="00765E5D">
        <w:rPr>
          <w:rFonts w:eastAsia="AGBuchBQ-Light" w:cs="Times New Roman"/>
          <w:color w:val="231F20"/>
          <w:lang w:eastAsia="en-AU"/>
        </w:rPr>
        <w:t> </w:t>
      </w:r>
      <w:r w:rsidRPr="00765E5D">
        <w:rPr>
          <w:rFonts w:eastAsia="AGBuchBQ-Light" w:cs="AGBuchBQ-Light"/>
          <w:color w:val="231F20"/>
          <w:lang w:eastAsia="en-AU"/>
        </w:rPr>
        <w:t>free, confidential service</w:t>
      </w:r>
    </w:p>
    <w:p w:rsidR="00765E5D" w:rsidRPr="00765E5D" w:rsidRDefault="00765E5D" w:rsidP="00765E5D">
      <w:pPr>
        <w:numPr>
          <w:ilvl w:val="0"/>
          <w:numId w:val="3"/>
        </w:numPr>
        <w:spacing w:before="27" w:after="0"/>
        <w:ind w:left="1701" w:right="57" w:hanging="357"/>
        <w:contextualSpacing/>
        <w:jc w:val="both"/>
        <w:rPr>
          <w:rFonts w:eastAsia="AGBuchBQ-Light" w:cs="AGBuchBQ-Light"/>
          <w:color w:val="231F20"/>
          <w:lang w:eastAsia="en-AU"/>
        </w:rPr>
      </w:pPr>
      <w:r w:rsidRPr="00765E5D">
        <w:rPr>
          <w:rFonts w:eastAsia="AGBuchBQ-Light" w:cs="AGBuchBQ-Light"/>
          <w:color w:val="231F20"/>
          <w:lang w:eastAsia="en-AU"/>
        </w:rPr>
        <w:t>available to all employees, contractors and immediate family members</w:t>
      </w:r>
    </w:p>
    <w:p w:rsidR="00765E5D" w:rsidRPr="00765E5D" w:rsidRDefault="00765E5D" w:rsidP="00765E5D">
      <w:pPr>
        <w:numPr>
          <w:ilvl w:val="0"/>
          <w:numId w:val="3"/>
        </w:numPr>
        <w:spacing w:before="27" w:after="0"/>
        <w:ind w:left="1701" w:right="57" w:hanging="357"/>
        <w:contextualSpacing/>
        <w:jc w:val="both"/>
        <w:rPr>
          <w:rFonts w:eastAsia="AGBuchBQ-Light" w:cs="AGBuchBQ-Light"/>
          <w:color w:val="231F20"/>
          <w:lang w:eastAsia="en-AU"/>
        </w:rPr>
      </w:pPr>
      <w:r w:rsidRPr="00765E5D">
        <w:rPr>
          <w:rFonts w:eastAsia="AGBuchBQ-Light" w:cs="AGBuchBQ-Light"/>
          <w:color w:val="231F20"/>
          <w:lang w:eastAsia="en-AU"/>
        </w:rPr>
        <w:t>available for up to 6 sessions per year</w:t>
      </w:r>
    </w:p>
    <w:p w:rsidR="00765E5D" w:rsidRPr="00765E5D" w:rsidRDefault="00765E5D" w:rsidP="00765E5D">
      <w:pPr>
        <w:numPr>
          <w:ilvl w:val="0"/>
          <w:numId w:val="3"/>
        </w:numPr>
        <w:spacing w:before="27" w:after="0"/>
        <w:ind w:left="1701" w:right="57" w:hanging="357"/>
        <w:contextualSpacing/>
        <w:jc w:val="both"/>
        <w:rPr>
          <w:rFonts w:eastAsia="AGBuchBQ-Light" w:cs="AGBuchBQ-Light"/>
          <w:color w:val="231F20"/>
          <w:lang w:eastAsia="en-AU"/>
        </w:rPr>
      </w:pPr>
      <w:r w:rsidRPr="00765E5D">
        <w:rPr>
          <w:rFonts w:eastAsia="AGBuchBQ-Light" w:cs="AGBuchBQ-Light"/>
          <w:color w:val="231F20"/>
          <w:lang w:eastAsia="en-AU"/>
        </w:rPr>
        <w:t>a service that operates 24 hours,  seven days per week, 365 days of the year</w:t>
      </w:r>
    </w:p>
    <w:p w:rsidR="00765E5D" w:rsidRPr="00765E5D" w:rsidRDefault="00765E5D" w:rsidP="00765E5D">
      <w:pPr>
        <w:numPr>
          <w:ilvl w:val="0"/>
          <w:numId w:val="3"/>
        </w:numPr>
        <w:spacing w:before="27" w:after="0"/>
        <w:ind w:left="1701" w:right="57" w:hanging="357"/>
        <w:contextualSpacing/>
        <w:jc w:val="both"/>
        <w:rPr>
          <w:rFonts w:eastAsia="AGBuchBQ-Light" w:cs="AGBuchBQ-Light"/>
          <w:color w:val="231F20"/>
          <w:lang w:eastAsia="en-AU"/>
        </w:rPr>
      </w:pPr>
      <w:r w:rsidRPr="00765E5D">
        <w:rPr>
          <w:rFonts w:eastAsia="AGBuchBQ-Light" w:cs="AGBuchBQ-Light"/>
          <w:color w:val="231F20"/>
          <w:lang w:eastAsia="en-AU"/>
        </w:rPr>
        <w:t>Via phone, face to face and online.</w:t>
      </w:r>
    </w:p>
    <w:p w:rsidR="00765E5D" w:rsidRPr="00765E5D" w:rsidRDefault="00765E5D" w:rsidP="00765E5D">
      <w:pPr>
        <w:spacing w:before="27"/>
        <w:ind w:left="426" w:right="57"/>
        <w:contextualSpacing/>
        <w:jc w:val="both"/>
        <w:rPr>
          <w:rFonts w:eastAsia="AGBuchBQ-Light" w:cs="AGBuchBQ-Light"/>
          <w:b/>
          <w:color w:val="31849B" w:themeColor="accent5" w:themeShade="BF"/>
        </w:rPr>
      </w:pPr>
    </w:p>
    <w:p w:rsidR="00765E5D" w:rsidRPr="00765E5D" w:rsidRDefault="00765E5D" w:rsidP="00765E5D">
      <w:pPr>
        <w:spacing w:before="27"/>
        <w:ind w:left="426" w:right="57"/>
        <w:contextualSpacing/>
        <w:jc w:val="both"/>
        <w:rPr>
          <w:rFonts w:eastAsia="AGBuchBQ-Light" w:cs="AGBuchBQ-Light"/>
          <w:b/>
          <w:color w:val="31849B" w:themeColor="accent5" w:themeShade="BF"/>
        </w:rPr>
      </w:pPr>
      <w:r w:rsidRPr="00765E5D">
        <w:rPr>
          <w:rFonts w:eastAsia="AGBuchBQ-Light" w:cs="AGBuchBQ-Light"/>
          <w:b/>
          <w:color w:val="31849B" w:themeColor="accent5" w:themeShade="BF"/>
          <w:sz w:val="24"/>
          <w:szCs w:val="24"/>
        </w:rPr>
        <w:t>AMA – Australian Medical Association</w:t>
      </w:r>
      <w:r w:rsidRPr="00765E5D">
        <w:rPr>
          <w:rFonts w:eastAsia="AGBuchBQ-Light" w:cs="AGBuchBQ-Light"/>
          <w:b/>
          <w:color w:val="31849B" w:themeColor="accent5" w:themeShade="BF"/>
        </w:rPr>
        <w:t xml:space="preserve">  </w:t>
      </w:r>
      <w:r w:rsidRPr="00765E5D">
        <w:rPr>
          <w:rFonts w:eastAsia="AGBuchBQ-Light" w:cs="AGBuchBQ-Light"/>
          <w:b/>
          <w:color w:val="31849B" w:themeColor="accent5" w:themeShade="BF"/>
        </w:rPr>
        <w:tab/>
      </w:r>
      <w:r w:rsidRPr="00765E5D">
        <w:rPr>
          <w:rFonts w:eastAsia="AGBuchBQ-Light" w:cs="AGBuchBQ-Light"/>
          <w:noProof/>
          <w:color w:val="231F20"/>
          <w:lang w:eastAsia="en-AU"/>
        </w:rPr>
        <w:drawing>
          <wp:inline distT="0" distB="0" distL="0" distR="0" wp14:anchorId="73CF75BD" wp14:editId="78E4C39A">
            <wp:extent cx="158750" cy="158750"/>
            <wp:effectExtent l="0" t="0" r="0" b="0"/>
            <wp:docPr id="2" name="Picture 2" descr="768px-Red_Phone_Font-Awes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68px-Red_Phone_Font-Awesom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765E5D">
        <w:rPr>
          <w:rFonts w:eastAsia="AGBuchBQ-Light" w:cs="AGBuchBQ-Light"/>
        </w:rPr>
        <w:t xml:space="preserve"> </w:t>
      </w:r>
      <w:r w:rsidRPr="00765E5D">
        <w:rPr>
          <w:rFonts w:eastAsia="AGBuchBQ-Light" w:cs="AGBuchBQ-Light"/>
          <w:b/>
        </w:rPr>
        <w:t>9280 8722</w:t>
      </w:r>
      <w:r w:rsidRPr="00765E5D">
        <w:rPr>
          <w:rFonts w:eastAsia="AGBuchBQ-Light" w:cs="AGBuchBQ-Light"/>
        </w:rPr>
        <w:t xml:space="preserve">  </w:t>
      </w:r>
      <w:r w:rsidRPr="00765E5D">
        <w:rPr>
          <w:rFonts w:eastAsia="AGBuchBQ-Light" w:cs="AGBuchBQ-Light"/>
        </w:rPr>
        <w:tab/>
      </w:r>
      <w:hyperlink r:id="rId15" w:history="1">
        <w:r w:rsidRPr="00765E5D">
          <w:rPr>
            <w:rFonts w:eastAsia="AGBuchBQ-Light" w:cs="AGBuchBQ-Light"/>
            <w:color w:val="0000FF" w:themeColor="hyperlink"/>
            <w:u w:val="single"/>
          </w:rPr>
          <w:t>www.amavic.com.au</w:t>
        </w:r>
      </w:hyperlink>
      <w:r w:rsidRPr="00765E5D">
        <w:rPr>
          <w:rFonts w:eastAsia="AGBuchBQ-Light" w:cs="AGBuchBQ-Light"/>
        </w:rPr>
        <w:t xml:space="preserve"> </w:t>
      </w:r>
    </w:p>
    <w:p w:rsidR="00765E5D" w:rsidRDefault="00765E5D" w:rsidP="00765E5D">
      <w:pPr>
        <w:spacing w:before="27"/>
        <w:ind w:left="426" w:right="57"/>
        <w:contextualSpacing/>
        <w:jc w:val="both"/>
        <w:rPr>
          <w:rFonts w:eastAsia="AGBuchBQ-Light" w:cs="AGBuchBQ-Light"/>
        </w:rPr>
      </w:pPr>
      <w:r w:rsidRPr="00765E5D">
        <w:rPr>
          <w:rFonts w:eastAsia="AGBuchBQ-Light" w:cs="AGBuchBQ-Light"/>
        </w:rPr>
        <w:t xml:space="preserve">AMA is an independent organisation that exists to promote and protect the professional interest of doctors and the health care needs of patients and communities. They provide general advocacy for all doctors - junior to senior - in areas including career development, health care policy, wages, working conditions etc.  </w:t>
      </w:r>
    </w:p>
    <w:p w:rsidR="00AD3620" w:rsidRDefault="00AD3620" w:rsidP="00765E5D">
      <w:pPr>
        <w:spacing w:before="27"/>
        <w:ind w:left="426" w:right="57"/>
        <w:contextualSpacing/>
        <w:jc w:val="both"/>
        <w:rPr>
          <w:rFonts w:eastAsia="AGBuchBQ-Light" w:cs="AGBuchBQ-Light"/>
        </w:rPr>
      </w:pPr>
    </w:p>
    <w:p w:rsidR="00AD3620" w:rsidRPr="00765E5D" w:rsidRDefault="00AD3620" w:rsidP="00AD3620">
      <w:pPr>
        <w:spacing w:before="27"/>
        <w:ind w:left="426" w:right="57"/>
        <w:contextualSpacing/>
        <w:jc w:val="both"/>
        <w:rPr>
          <w:rFonts w:eastAsia="AGBuchBQ-Light" w:cs="AGBuchBQ-Light"/>
          <w:b/>
          <w:color w:val="31849B" w:themeColor="accent5" w:themeShade="BF"/>
        </w:rPr>
      </w:pPr>
      <w:r w:rsidRPr="00765E5D">
        <w:rPr>
          <w:rFonts w:eastAsia="AGBuchBQ-Light" w:cs="AGBuchBQ-Light"/>
          <w:b/>
          <w:color w:val="31849B" w:themeColor="accent5" w:themeShade="BF"/>
          <w:sz w:val="24"/>
          <w:szCs w:val="24"/>
        </w:rPr>
        <w:t xml:space="preserve">AMA – </w:t>
      </w:r>
      <w:r>
        <w:rPr>
          <w:rFonts w:eastAsia="AGBuchBQ-Light" w:cs="AGBuchBQ-Light"/>
          <w:b/>
          <w:color w:val="31849B" w:themeColor="accent5" w:themeShade="BF"/>
          <w:sz w:val="24"/>
          <w:szCs w:val="24"/>
        </w:rPr>
        <w:t>VIC Peer Support Service</w:t>
      </w:r>
      <w:r>
        <w:rPr>
          <w:rFonts w:eastAsia="AGBuchBQ-Light" w:cs="AGBuchBQ-Light"/>
          <w:b/>
          <w:color w:val="31849B" w:themeColor="accent5" w:themeShade="BF"/>
          <w:sz w:val="24"/>
          <w:szCs w:val="24"/>
        </w:rPr>
        <w:tab/>
      </w:r>
      <w:r w:rsidRPr="00765E5D">
        <w:rPr>
          <w:rFonts w:eastAsia="AGBuchBQ-Light" w:cs="AGBuchBQ-Light"/>
          <w:b/>
          <w:color w:val="31849B" w:themeColor="accent5" w:themeShade="BF"/>
        </w:rPr>
        <w:t xml:space="preserve">  </w:t>
      </w:r>
      <w:r w:rsidRPr="00765E5D">
        <w:rPr>
          <w:rFonts w:eastAsia="AGBuchBQ-Light" w:cs="AGBuchBQ-Light"/>
          <w:b/>
          <w:color w:val="31849B" w:themeColor="accent5" w:themeShade="BF"/>
        </w:rPr>
        <w:tab/>
      </w:r>
      <w:r w:rsidRPr="00765E5D">
        <w:rPr>
          <w:rFonts w:eastAsia="AGBuchBQ-Light" w:cs="AGBuchBQ-Light"/>
          <w:noProof/>
          <w:color w:val="231F20"/>
          <w:lang w:eastAsia="en-AU"/>
        </w:rPr>
        <w:drawing>
          <wp:inline distT="0" distB="0" distL="0" distR="0" wp14:anchorId="08E82975" wp14:editId="4D8B1404">
            <wp:extent cx="158750" cy="158750"/>
            <wp:effectExtent l="0" t="0" r="0" b="0"/>
            <wp:docPr id="6" name="Picture 6" descr="768px-Red_Phone_Font-Awes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68px-Red_Phone_Font-Awesom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765E5D">
        <w:rPr>
          <w:rFonts w:eastAsia="AGBuchBQ-Light" w:cs="AGBuchBQ-Light"/>
        </w:rPr>
        <w:t xml:space="preserve"> </w:t>
      </w:r>
      <w:r>
        <w:rPr>
          <w:rFonts w:eastAsia="AGBuchBQ-Light" w:cs="AGBuchBQ-Light"/>
          <w:b/>
        </w:rPr>
        <w:t>1300 853 338</w:t>
      </w:r>
      <w:r w:rsidRPr="00765E5D">
        <w:rPr>
          <w:rFonts w:eastAsia="AGBuchBQ-Light" w:cs="AGBuchBQ-Light"/>
        </w:rPr>
        <w:t xml:space="preserve">  </w:t>
      </w:r>
      <w:r w:rsidRPr="00765E5D">
        <w:rPr>
          <w:rFonts w:eastAsia="AGBuchBQ-Light" w:cs="AGBuchBQ-Light"/>
        </w:rPr>
        <w:tab/>
        <w:t xml:space="preserve"> </w:t>
      </w:r>
    </w:p>
    <w:p w:rsidR="00765E5D" w:rsidRPr="00765E5D" w:rsidRDefault="00765E5D" w:rsidP="00765E5D">
      <w:pPr>
        <w:spacing w:before="27"/>
        <w:ind w:left="426" w:right="57"/>
        <w:contextualSpacing/>
        <w:jc w:val="both"/>
        <w:rPr>
          <w:rFonts w:eastAsia="AGBuchBQ-Light" w:cs="AGBuchBQ-Light"/>
          <w:color w:val="365F91" w:themeColor="accent1" w:themeShade="BF"/>
        </w:rPr>
      </w:pPr>
    </w:p>
    <w:p w:rsidR="00765E5D" w:rsidRPr="00765E5D" w:rsidRDefault="00765E5D" w:rsidP="00765E5D">
      <w:pPr>
        <w:spacing w:before="27" w:line="360" w:lineRule="auto"/>
        <w:ind w:left="426" w:right="57"/>
        <w:contextualSpacing/>
        <w:jc w:val="both"/>
        <w:rPr>
          <w:rFonts w:eastAsia="AGBuchBQ-Light" w:cs="AGBuchBQ-Light"/>
          <w:lang w:eastAsia="en-AU"/>
        </w:rPr>
      </w:pPr>
      <w:r w:rsidRPr="00765E5D">
        <w:rPr>
          <w:rFonts w:eastAsia="AGBuchBQ-Light" w:cs="AGBuchBQ-Light"/>
          <w:b/>
          <w:color w:val="31849B" w:themeColor="accent5" w:themeShade="BF"/>
          <w:sz w:val="24"/>
          <w:szCs w:val="24"/>
        </w:rPr>
        <w:t>Victorian Doctors Health Program</w:t>
      </w:r>
      <w:r w:rsidRPr="00765E5D">
        <w:rPr>
          <w:rFonts w:eastAsia="AGBuchBQ-Light" w:cs="AGBuchBQ-Light"/>
          <w:b/>
          <w:color w:val="31849B" w:themeColor="accent5" w:themeShade="BF"/>
          <w:sz w:val="24"/>
          <w:szCs w:val="24"/>
        </w:rPr>
        <w:tab/>
      </w:r>
      <w:r w:rsidRPr="00765E5D">
        <w:rPr>
          <w:rFonts w:eastAsia="AGBuchBQ-Light" w:cs="AGBuchBQ-Light"/>
          <w:b/>
          <w:color w:val="31849B" w:themeColor="accent5" w:themeShade="BF"/>
        </w:rPr>
        <w:tab/>
      </w:r>
      <w:r w:rsidRPr="00765E5D">
        <w:rPr>
          <w:rFonts w:eastAsia="AGBuchBQ-Light" w:cs="AGBuchBQ-Light"/>
          <w:noProof/>
          <w:lang w:eastAsia="en-AU"/>
        </w:rPr>
        <w:drawing>
          <wp:inline distT="0" distB="0" distL="0" distR="0" wp14:anchorId="7B30D304" wp14:editId="1B1C4C32">
            <wp:extent cx="158750" cy="158750"/>
            <wp:effectExtent l="0" t="0" r="0" b="0"/>
            <wp:docPr id="3" name="Picture 3" descr="C:\Users\sangass\AppData\Local\Microsoft\Windows\Temporary Internet Files\Content.IE5\2DQZPQQ0\768px-Red_Phone_Font-Awesom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ngass\AppData\Local\Microsoft\Windows\Temporary Internet Files\Content.IE5\2DQZPQQ0\768px-Red_Phone_Font-Awesome.svg[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765E5D">
        <w:rPr>
          <w:rFonts w:eastAsia="AGBuchBQ-Light" w:cs="AGBuchBQ-Light"/>
          <w:b/>
          <w:lang w:eastAsia="en-AU"/>
        </w:rPr>
        <w:t>92808712</w:t>
      </w:r>
      <w:r w:rsidRPr="00765E5D">
        <w:rPr>
          <w:rFonts w:eastAsia="AGBuchBQ-Light" w:cs="AGBuchBQ-Light"/>
          <w:lang w:eastAsia="en-AU"/>
        </w:rPr>
        <w:t xml:space="preserve">  </w:t>
      </w:r>
      <w:r w:rsidRPr="00765E5D">
        <w:rPr>
          <w:rFonts w:eastAsia="AGBuchBQ-Light" w:cs="AGBuchBQ-Light"/>
          <w:lang w:eastAsia="en-AU"/>
        </w:rPr>
        <w:tab/>
      </w:r>
      <w:hyperlink r:id="rId16" w:history="1">
        <w:r w:rsidRPr="00765E5D">
          <w:rPr>
            <w:rFonts w:eastAsia="AGBuchBQ-Light" w:cs="AGBuchBQ-Light"/>
            <w:color w:val="0000FF" w:themeColor="hyperlink"/>
            <w:u w:val="single"/>
            <w:lang w:eastAsia="en-AU"/>
          </w:rPr>
          <w:t>www.vdhp.org.au</w:t>
        </w:r>
      </w:hyperlink>
      <w:r w:rsidRPr="00765E5D">
        <w:rPr>
          <w:rFonts w:eastAsia="AGBuchBQ-Light" w:cs="AGBuchBQ-Light"/>
          <w:lang w:eastAsia="en-AU"/>
        </w:rPr>
        <w:t xml:space="preserve"> </w:t>
      </w:r>
    </w:p>
    <w:p w:rsidR="00765E5D" w:rsidRPr="00765E5D" w:rsidRDefault="00765E5D" w:rsidP="00765E5D">
      <w:pPr>
        <w:spacing w:before="27"/>
        <w:ind w:left="426" w:right="57"/>
        <w:contextualSpacing/>
        <w:jc w:val="both"/>
        <w:rPr>
          <w:rFonts w:eastAsia="AGBuchBQ-Light" w:cs="AGBuchBQ-Light"/>
          <w:lang w:eastAsia="en-AU"/>
        </w:rPr>
      </w:pPr>
      <w:r w:rsidRPr="00765E5D">
        <w:rPr>
          <w:rFonts w:eastAsia="AGBuchBQ-Light" w:cs="AGBuchBQ-Light"/>
          <w:lang w:eastAsia="en-AU"/>
        </w:rPr>
        <w:t>The Victorian Doctors Health Program (VDHP) is a confidential service for doctors and medical students who have health concerns such as stress, mental health problems, substance use problems or any other health issues.  Sensitive to the needs of doctors and medical students, they are a non-judgmental service dedicated to improving the health and wellbeing of those within the medical profession.</w:t>
      </w:r>
    </w:p>
    <w:p w:rsidR="00765E5D" w:rsidRPr="00765E5D" w:rsidRDefault="00765E5D" w:rsidP="00765E5D">
      <w:pPr>
        <w:spacing w:before="27"/>
        <w:ind w:left="720" w:right="57"/>
        <w:contextualSpacing/>
        <w:jc w:val="both"/>
        <w:rPr>
          <w:rFonts w:eastAsia="AGBuchBQ-Light" w:cs="AGBuchBQ-Light"/>
          <w:color w:val="231F20"/>
        </w:rPr>
      </w:pPr>
    </w:p>
    <w:p w:rsidR="00765E5D" w:rsidRPr="00765E5D" w:rsidRDefault="00765E5D" w:rsidP="00765E5D">
      <w:pPr>
        <w:spacing w:before="27"/>
        <w:ind w:left="426" w:right="57"/>
        <w:contextualSpacing/>
        <w:jc w:val="both"/>
        <w:rPr>
          <w:rFonts w:eastAsia="AGBuchBQ-Light" w:cs="AGBuchBQ-Light"/>
          <w:b/>
          <w:color w:val="365F91" w:themeColor="accent1" w:themeShade="BF"/>
          <w:sz w:val="28"/>
          <w:szCs w:val="28"/>
          <w:u w:val="single"/>
        </w:rPr>
      </w:pPr>
      <w:r w:rsidRPr="00765E5D">
        <w:rPr>
          <w:rFonts w:eastAsia="AGBuchBQ-Light" w:cs="AGBuchBQ-Light"/>
          <w:b/>
          <w:color w:val="365F91" w:themeColor="accent1" w:themeShade="BF"/>
          <w:sz w:val="28"/>
          <w:szCs w:val="28"/>
          <w:u w:val="single"/>
        </w:rPr>
        <w:t>Mentoring</w:t>
      </w:r>
    </w:p>
    <w:p w:rsidR="00765E5D" w:rsidRPr="00765E5D" w:rsidRDefault="00765E5D" w:rsidP="00765E5D">
      <w:pPr>
        <w:spacing w:before="27"/>
        <w:ind w:left="425" w:right="57"/>
        <w:contextualSpacing/>
        <w:jc w:val="both"/>
        <w:rPr>
          <w:rFonts w:eastAsia="AGBuchBQ-Light" w:cs="AGBuchBQ-Light"/>
          <w:lang w:eastAsia="en-AU"/>
        </w:rPr>
      </w:pPr>
      <w:r w:rsidRPr="00765E5D">
        <w:rPr>
          <w:rFonts w:eastAsia="AGBuchBQ-Light" w:cs="AGBuchBQ-Light"/>
          <w:lang w:eastAsia="en-AU"/>
        </w:rPr>
        <w:t xml:space="preserve">Medical Education Unit facilitates a mentoring program at Northern Health. All Interns are assigned a consultant mentor. For HMO 2s and 3s interested in accessing this program, please contact the Medical Education Unit </w:t>
      </w:r>
      <w:r w:rsidRPr="00765E5D">
        <w:rPr>
          <w:rFonts w:eastAsia="AGBuchBQ-Light" w:cs="AGBuchBQ-Light"/>
          <w:noProof/>
          <w:color w:val="231F20"/>
          <w:lang w:eastAsia="en-AU"/>
        </w:rPr>
        <w:drawing>
          <wp:inline distT="0" distB="0" distL="0" distR="0" wp14:anchorId="27A3EADD" wp14:editId="5675EBD0">
            <wp:extent cx="158750" cy="158750"/>
            <wp:effectExtent l="0" t="0" r="0" b="0"/>
            <wp:docPr id="4" name="Picture 4" descr="768px-Red_Phone_Font-Awes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68px-Red_Phone_Font-Awesom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765E5D">
        <w:rPr>
          <w:rFonts w:eastAsia="AGBuchBQ-Light" w:cs="AGBuchBQ-Light"/>
          <w:b/>
          <w:lang w:eastAsia="en-AU"/>
        </w:rPr>
        <w:t>8468 0758</w:t>
      </w:r>
      <w:r w:rsidRPr="00765E5D">
        <w:rPr>
          <w:rFonts w:eastAsia="AGBuchBQ-Light" w:cs="AGBuchBQ-Light"/>
          <w:lang w:eastAsia="en-AU"/>
        </w:rPr>
        <w:t xml:space="preserve"> and we will facilitate arranging a mentor for you in an area of interest. </w:t>
      </w:r>
    </w:p>
    <w:p w:rsidR="00765E5D" w:rsidRPr="00765E5D" w:rsidRDefault="00765E5D" w:rsidP="00765E5D">
      <w:pPr>
        <w:spacing w:before="27"/>
        <w:ind w:left="426" w:right="57"/>
        <w:contextualSpacing/>
        <w:jc w:val="both"/>
        <w:rPr>
          <w:rFonts w:eastAsia="AGBuchBQ-Light" w:cs="AGBuchBQ-Light"/>
          <w:color w:val="231F20"/>
        </w:rPr>
      </w:pPr>
    </w:p>
    <w:p w:rsidR="00765E5D" w:rsidRPr="00765E5D" w:rsidRDefault="00765E5D" w:rsidP="00765E5D">
      <w:pPr>
        <w:spacing w:before="27"/>
        <w:ind w:right="57" w:firstLine="426"/>
        <w:contextualSpacing/>
        <w:jc w:val="both"/>
        <w:rPr>
          <w:rFonts w:ascii="Calibri" w:eastAsia="AGBuchBQ-Light" w:hAnsi="Calibri" w:cs="AGBuchBQ-Light"/>
          <w:b/>
          <w:color w:val="365F91" w:themeColor="accent1" w:themeShade="BF"/>
          <w:sz w:val="28"/>
          <w:szCs w:val="28"/>
          <w:u w:val="single"/>
        </w:rPr>
      </w:pPr>
      <w:bookmarkStart w:id="3" w:name="_Toc517769422"/>
      <w:bookmarkEnd w:id="1"/>
      <w:r w:rsidRPr="00765E5D">
        <w:rPr>
          <w:rFonts w:ascii="Calibri" w:eastAsia="AGBuchBQ-Light" w:hAnsi="Calibri" w:cs="AGBuchBQ-Light"/>
          <w:b/>
          <w:color w:val="365F91" w:themeColor="accent1" w:themeShade="BF"/>
          <w:sz w:val="28"/>
          <w:szCs w:val="28"/>
          <w:u w:val="single"/>
        </w:rPr>
        <w:t>Bullying / Harassment /Discrimination</w:t>
      </w:r>
      <w:bookmarkEnd w:id="3"/>
    </w:p>
    <w:p w:rsidR="00765E5D" w:rsidRPr="00765E5D" w:rsidRDefault="00765E5D" w:rsidP="00765E5D">
      <w:pPr>
        <w:spacing w:before="27"/>
        <w:ind w:left="426" w:right="57"/>
        <w:contextualSpacing/>
        <w:jc w:val="both"/>
        <w:rPr>
          <w:rFonts w:eastAsia="AGBuchBQ-Light" w:cs="AGBuchBQ-Light"/>
          <w:color w:val="231F20"/>
        </w:rPr>
      </w:pPr>
      <w:r w:rsidRPr="00765E5D">
        <w:rPr>
          <w:rFonts w:eastAsia="AGBuchBQ-Light" w:cs="AGBuchBQ-Light"/>
          <w:color w:val="231F20"/>
        </w:rPr>
        <w:t xml:space="preserve">Northern Health is committed to providing a workplace free from bullying and harassment in any form and has “zero tolerance”.  It expects staff members to behave in a professional manner, live our values through our behaviours and to treat each other with dignity and respect.  Northern Health encourages members to report bullying and harassment promptly, so appropriate measures can be taken.  When reported, it will be viewed as a serious matter and will be investigated in a timely matter.  </w:t>
      </w:r>
    </w:p>
    <w:p w:rsidR="00765E5D" w:rsidRPr="00765E5D" w:rsidRDefault="00765E5D" w:rsidP="00765E5D">
      <w:pPr>
        <w:spacing w:before="27"/>
        <w:ind w:left="426" w:right="57"/>
        <w:contextualSpacing/>
        <w:jc w:val="both"/>
        <w:rPr>
          <w:rFonts w:eastAsia="AGBuchBQ-Light" w:cs="AGBuchBQ-Light"/>
          <w:color w:val="231F20"/>
        </w:rPr>
      </w:pPr>
    </w:p>
    <w:p w:rsidR="00765E5D" w:rsidRPr="00765E5D" w:rsidRDefault="00765E5D" w:rsidP="00765E5D">
      <w:pPr>
        <w:spacing w:before="27"/>
        <w:ind w:left="426" w:right="57"/>
        <w:contextualSpacing/>
        <w:jc w:val="both"/>
        <w:rPr>
          <w:rFonts w:eastAsia="AGBuchBQ-Light" w:cs="AGBuchBQ-Light"/>
          <w:color w:val="231F20"/>
        </w:rPr>
      </w:pPr>
      <w:r w:rsidRPr="00E5592B">
        <w:rPr>
          <w:rFonts w:eastAsia="AGBuchBQ-Light" w:cs="AGBuchBQ-Light"/>
          <w:b/>
          <w:color w:val="231F20"/>
          <w:sz w:val="28"/>
          <w:szCs w:val="28"/>
        </w:rPr>
        <w:lastRenderedPageBreak/>
        <w:t xml:space="preserve">Workplace </w:t>
      </w:r>
      <w:r w:rsidRPr="00E5592B">
        <w:rPr>
          <w:rFonts w:eastAsia="AGBuchBQ-Light" w:cs="AGBuchBQ-Light"/>
          <w:b/>
          <w:color w:val="76923C" w:themeColor="accent3" w:themeShade="BF"/>
          <w:sz w:val="28"/>
          <w:szCs w:val="28"/>
        </w:rPr>
        <w:t>bullying</w:t>
      </w:r>
      <w:r w:rsidRPr="00765E5D">
        <w:rPr>
          <w:rFonts w:eastAsia="AGBuchBQ-Light" w:cs="AGBuchBQ-Light"/>
          <w:color w:val="231F20"/>
        </w:rPr>
        <w:t xml:space="preserve"> is the “repeated unreasonable behaviour directed towards an employee, or a group of employees that creates a risk to health and safety” as defined by Worksafe Victoria.  Examples of behaviour that could constitute bullying include: </w:t>
      </w:r>
    </w:p>
    <w:p w:rsidR="00765E5D" w:rsidRPr="00765E5D" w:rsidRDefault="00765E5D" w:rsidP="00765E5D">
      <w:pPr>
        <w:numPr>
          <w:ilvl w:val="0"/>
          <w:numId w:val="1"/>
        </w:numPr>
        <w:spacing w:before="27" w:after="0" w:line="240" w:lineRule="auto"/>
        <w:ind w:left="782" w:right="57" w:hanging="357"/>
        <w:contextualSpacing/>
        <w:jc w:val="both"/>
        <w:rPr>
          <w:rFonts w:eastAsia="AGBuchBQ-Light" w:cs="AGBuchBQ-Light"/>
          <w:color w:val="231F20"/>
        </w:rPr>
      </w:pPr>
      <w:r w:rsidRPr="00765E5D">
        <w:rPr>
          <w:rFonts w:eastAsia="AGBuchBQ-Light" w:cs="AGBuchBQ-Light"/>
          <w:color w:val="231F20"/>
        </w:rPr>
        <w:t>Excluding someone from workplace activities or interaction</w:t>
      </w:r>
    </w:p>
    <w:p w:rsidR="00765E5D" w:rsidRPr="00765E5D" w:rsidRDefault="00765E5D" w:rsidP="00765E5D">
      <w:pPr>
        <w:numPr>
          <w:ilvl w:val="0"/>
          <w:numId w:val="1"/>
        </w:numPr>
        <w:spacing w:before="27" w:after="0" w:line="240" w:lineRule="auto"/>
        <w:ind w:left="782" w:right="57" w:hanging="357"/>
        <w:contextualSpacing/>
        <w:jc w:val="both"/>
        <w:rPr>
          <w:rFonts w:eastAsia="AGBuchBQ-Light" w:cs="AGBuchBQ-Light"/>
          <w:color w:val="231F20"/>
        </w:rPr>
      </w:pPr>
      <w:r w:rsidRPr="00765E5D">
        <w:rPr>
          <w:rFonts w:eastAsia="AGBuchBQ-Light" w:cs="AGBuchBQ-Light"/>
          <w:color w:val="231F20"/>
        </w:rPr>
        <w:t>Giving someone the majority of unpleasant tasks</w:t>
      </w:r>
    </w:p>
    <w:p w:rsidR="00765E5D" w:rsidRPr="00765E5D" w:rsidRDefault="00765E5D" w:rsidP="00765E5D">
      <w:pPr>
        <w:numPr>
          <w:ilvl w:val="0"/>
          <w:numId w:val="1"/>
        </w:numPr>
        <w:spacing w:before="27" w:after="0" w:line="240" w:lineRule="auto"/>
        <w:ind w:left="782" w:right="57" w:hanging="357"/>
        <w:contextualSpacing/>
        <w:jc w:val="both"/>
        <w:rPr>
          <w:rFonts w:eastAsia="AGBuchBQ-Light" w:cs="AGBuchBQ-Light"/>
          <w:color w:val="231F20"/>
        </w:rPr>
      </w:pPr>
      <w:r w:rsidRPr="00765E5D">
        <w:rPr>
          <w:rFonts w:eastAsia="AGBuchBQ-Light" w:cs="AGBuchBQ-Light"/>
          <w:color w:val="231F20"/>
        </w:rPr>
        <w:t>Imposing impossible deadlines</w:t>
      </w:r>
    </w:p>
    <w:p w:rsidR="00765E5D" w:rsidRPr="00765E5D" w:rsidRDefault="00765E5D" w:rsidP="00765E5D">
      <w:pPr>
        <w:numPr>
          <w:ilvl w:val="0"/>
          <w:numId w:val="1"/>
        </w:numPr>
        <w:spacing w:before="27" w:after="0" w:line="240" w:lineRule="auto"/>
        <w:ind w:left="782" w:right="57" w:hanging="357"/>
        <w:contextualSpacing/>
        <w:jc w:val="both"/>
        <w:rPr>
          <w:rFonts w:eastAsia="AGBuchBQ-Light" w:cs="AGBuchBQ-Light"/>
          <w:color w:val="231F20"/>
        </w:rPr>
      </w:pPr>
      <w:r w:rsidRPr="00765E5D">
        <w:rPr>
          <w:rFonts w:eastAsia="AGBuchBQ-Light" w:cs="AGBuchBQ-Light"/>
          <w:color w:val="231F20"/>
        </w:rPr>
        <w:t>Verbal abuse</w:t>
      </w:r>
    </w:p>
    <w:p w:rsidR="00765E5D" w:rsidRPr="00765E5D" w:rsidRDefault="00765E5D" w:rsidP="00765E5D">
      <w:pPr>
        <w:numPr>
          <w:ilvl w:val="0"/>
          <w:numId w:val="1"/>
        </w:numPr>
        <w:spacing w:before="27" w:after="0" w:line="240" w:lineRule="auto"/>
        <w:ind w:left="782" w:right="57" w:hanging="357"/>
        <w:contextualSpacing/>
        <w:jc w:val="both"/>
        <w:rPr>
          <w:rFonts w:eastAsia="AGBuchBQ-Light" w:cs="AGBuchBQ-Light"/>
          <w:color w:val="231F20"/>
        </w:rPr>
      </w:pPr>
      <w:r w:rsidRPr="00765E5D">
        <w:rPr>
          <w:rFonts w:eastAsia="AGBuchBQ-Light" w:cs="AGBuchBQ-Light"/>
          <w:color w:val="231F20"/>
        </w:rPr>
        <w:t>Humiliating through sarcasm or insults</w:t>
      </w:r>
    </w:p>
    <w:p w:rsidR="00765E5D" w:rsidRPr="00765E5D" w:rsidRDefault="00765E5D" w:rsidP="00765E5D">
      <w:pPr>
        <w:numPr>
          <w:ilvl w:val="0"/>
          <w:numId w:val="1"/>
        </w:numPr>
        <w:spacing w:before="27" w:after="0" w:line="240" w:lineRule="auto"/>
        <w:ind w:left="782" w:right="57" w:hanging="357"/>
        <w:contextualSpacing/>
        <w:jc w:val="both"/>
        <w:rPr>
          <w:rFonts w:eastAsia="AGBuchBQ-Light" w:cs="AGBuchBQ-Light"/>
          <w:color w:val="231F20"/>
        </w:rPr>
      </w:pPr>
      <w:r w:rsidRPr="00765E5D">
        <w:rPr>
          <w:rFonts w:eastAsia="AGBuchBQ-Light" w:cs="AGBuchBQ-Light"/>
          <w:color w:val="231F20"/>
        </w:rPr>
        <w:t>Intimidation</w:t>
      </w:r>
    </w:p>
    <w:p w:rsidR="00765E5D" w:rsidRPr="00765E5D" w:rsidRDefault="00765E5D" w:rsidP="00765E5D">
      <w:pPr>
        <w:numPr>
          <w:ilvl w:val="0"/>
          <w:numId w:val="1"/>
        </w:numPr>
        <w:spacing w:before="27" w:line="240" w:lineRule="auto"/>
        <w:ind w:left="782" w:right="57" w:hanging="357"/>
        <w:contextualSpacing/>
        <w:jc w:val="both"/>
        <w:rPr>
          <w:rFonts w:eastAsia="AGBuchBQ-Light" w:cs="AGBuchBQ-Light"/>
          <w:color w:val="231F20"/>
        </w:rPr>
      </w:pPr>
      <w:r w:rsidRPr="00765E5D">
        <w:rPr>
          <w:rFonts w:eastAsia="AGBuchBQ-Light" w:cs="AGBuchBQ-Light"/>
          <w:color w:val="231F20"/>
        </w:rPr>
        <w:t>Changing rosters with the intent of inconveniencing a particular staff member.</w:t>
      </w:r>
    </w:p>
    <w:p w:rsidR="00AD3620" w:rsidRDefault="00AD3620" w:rsidP="00765E5D">
      <w:pPr>
        <w:spacing w:before="27"/>
        <w:ind w:left="426" w:right="57"/>
        <w:contextualSpacing/>
        <w:jc w:val="both"/>
        <w:rPr>
          <w:rFonts w:eastAsia="AGBuchBQ-Light" w:cs="AGBuchBQ-Light"/>
          <w:color w:val="231F20"/>
        </w:rPr>
      </w:pPr>
    </w:p>
    <w:p w:rsidR="00765E5D" w:rsidRPr="00765E5D" w:rsidRDefault="00765E5D" w:rsidP="00765E5D">
      <w:pPr>
        <w:spacing w:before="27"/>
        <w:ind w:left="426" w:right="57"/>
        <w:contextualSpacing/>
        <w:jc w:val="both"/>
        <w:rPr>
          <w:rFonts w:eastAsia="AGBuchBQ-Light" w:cs="AGBuchBQ-Light"/>
          <w:color w:val="231F20"/>
        </w:rPr>
      </w:pPr>
      <w:r w:rsidRPr="00E5592B">
        <w:rPr>
          <w:rFonts w:eastAsia="AGBuchBQ-Light" w:cs="AGBuchBQ-Light"/>
          <w:b/>
          <w:color w:val="76923C" w:themeColor="accent3" w:themeShade="BF"/>
          <w:sz w:val="28"/>
          <w:szCs w:val="28"/>
        </w:rPr>
        <w:t>Harassment</w:t>
      </w:r>
      <w:r w:rsidRPr="00765E5D">
        <w:rPr>
          <w:rFonts w:eastAsia="AGBuchBQ-Light" w:cs="AGBuchBQ-Light"/>
          <w:color w:val="231F20"/>
        </w:rPr>
        <w:t xml:space="preserve"> is unwelcome physical or verbal conduct.  Harassment in the workplace can take many forms such as:</w:t>
      </w:r>
    </w:p>
    <w:p w:rsidR="00765E5D" w:rsidRPr="00765E5D" w:rsidRDefault="00765E5D" w:rsidP="00765E5D">
      <w:pPr>
        <w:numPr>
          <w:ilvl w:val="0"/>
          <w:numId w:val="2"/>
        </w:numPr>
        <w:spacing w:before="27" w:after="0" w:line="240" w:lineRule="auto"/>
        <w:ind w:left="782" w:right="57" w:hanging="357"/>
        <w:contextualSpacing/>
        <w:jc w:val="both"/>
        <w:rPr>
          <w:rFonts w:eastAsia="AGBuchBQ-Light" w:cs="AGBuchBQ-Light"/>
          <w:color w:val="231F20"/>
        </w:rPr>
      </w:pPr>
      <w:r w:rsidRPr="00765E5D">
        <w:rPr>
          <w:rFonts w:eastAsia="AGBuchBQ-Light" w:cs="AGBuchBQ-Light"/>
          <w:color w:val="231F20"/>
        </w:rPr>
        <w:t>Imitating someone’s accent</w:t>
      </w:r>
    </w:p>
    <w:p w:rsidR="00765E5D" w:rsidRPr="00765E5D" w:rsidRDefault="00765E5D" w:rsidP="00765E5D">
      <w:pPr>
        <w:numPr>
          <w:ilvl w:val="0"/>
          <w:numId w:val="2"/>
        </w:numPr>
        <w:spacing w:before="27" w:after="0" w:line="240" w:lineRule="auto"/>
        <w:ind w:left="782" w:right="57" w:hanging="357"/>
        <w:contextualSpacing/>
        <w:jc w:val="both"/>
        <w:rPr>
          <w:rFonts w:eastAsia="AGBuchBQ-Light" w:cs="AGBuchBQ-Light"/>
          <w:color w:val="231F20"/>
        </w:rPr>
      </w:pPr>
      <w:r w:rsidRPr="00765E5D">
        <w:rPr>
          <w:rFonts w:eastAsia="AGBuchBQ-Light" w:cs="AGBuchBQ-Light"/>
          <w:color w:val="231F20"/>
        </w:rPr>
        <w:t>Spreading rumours</w:t>
      </w:r>
    </w:p>
    <w:p w:rsidR="00765E5D" w:rsidRPr="00765E5D" w:rsidRDefault="00765E5D" w:rsidP="00765E5D">
      <w:pPr>
        <w:numPr>
          <w:ilvl w:val="0"/>
          <w:numId w:val="2"/>
        </w:numPr>
        <w:spacing w:before="27" w:after="0" w:line="240" w:lineRule="auto"/>
        <w:ind w:left="782" w:right="57" w:hanging="357"/>
        <w:contextualSpacing/>
        <w:jc w:val="both"/>
        <w:rPr>
          <w:rFonts w:eastAsia="AGBuchBQ-Light" w:cs="AGBuchBQ-Light"/>
          <w:color w:val="231F20"/>
        </w:rPr>
      </w:pPr>
      <w:r w:rsidRPr="00765E5D">
        <w:rPr>
          <w:rFonts w:eastAsia="AGBuchBQ-Light" w:cs="AGBuchBQ-Light"/>
          <w:color w:val="231F20"/>
        </w:rPr>
        <w:t>Offensive jokes or innuendo</w:t>
      </w:r>
    </w:p>
    <w:p w:rsidR="00765E5D" w:rsidRPr="00765E5D" w:rsidRDefault="00765E5D" w:rsidP="00765E5D">
      <w:pPr>
        <w:numPr>
          <w:ilvl w:val="0"/>
          <w:numId w:val="2"/>
        </w:numPr>
        <w:spacing w:before="27" w:after="0" w:line="240" w:lineRule="auto"/>
        <w:ind w:left="782" w:right="57" w:hanging="357"/>
        <w:contextualSpacing/>
        <w:jc w:val="both"/>
        <w:rPr>
          <w:rFonts w:eastAsia="AGBuchBQ-Light" w:cs="AGBuchBQ-Light"/>
          <w:color w:val="231F20"/>
        </w:rPr>
      </w:pPr>
      <w:r w:rsidRPr="00765E5D">
        <w:rPr>
          <w:rFonts w:eastAsia="AGBuchBQ-Light" w:cs="AGBuchBQ-Light"/>
          <w:color w:val="231F20"/>
        </w:rPr>
        <w:t>Threats or insults</w:t>
      </w:r>
    </w:p>
    <w:p w:rsidR="00765E5D" w:rsidRPr="00765E5D" w:rsidRDefault="00765E5D" w:rsidP="00765E5D">
      <w:pPr>
        <w:numPr>
          <w:ilvl w:val="0"/>
          <w:numId w:val="2"/>
        </w:numPr>
        <w:spacing w:before="27" w:after="0" w:line="240" w:lineRule="auto"/>
        <w:ind w:left="782" w:right="57" w:hanging="357"/>
        <w:contextualSpacing/>
        <w:jc w:val="both"/>
        <w:rPr>
          <w:rFonts w:eastAsia="AGBuchBQ-Light" w:cs="AGBuchBQ-Light"/>
          <w:color w:val="231F20"/>
        </w:rPr>
      </w:pPr>
      <w:r w:rsidRPr="00765E5D">
        <w:rPr>
          <w:rFonts w:eastAsia="AGBuchBQ-Light" w:cs="AGBuchBQ-Light"/>
          <w:color w:val="231F20"/>
        </w:rPr>
        <w:t>Name calling</w:t>
      </w:r>
    </w:p>
    <w:p w:rsidR="00765E5D" w:rsidRPr="00765E5D" w:rsidRDefault="00765E5D" w:rsidP="00765E5D">
      <w:pPr>
        <w:numPr>
          <w:ilvl w:val="0"/>
          <w:numId w:val="2"/>
        </w:numPr>
        <w:spacing w:before="27" w:after="0" w:line="240" w:lineRule="auto"/>
        <w:ind w:left="782" w:right="57" w:hanging="357"/>
        <w:contextualSpacing/>
        <w:jc w:val="both"/>
        <w:rPr>
          <w:rFonts w:eastAsia="AGBuchBQ-Light" w:cs="AGBuchBQ-Light"/>
          <w:color w:val="231F20"/>
        </w:rPr>
      </w:pPr>
      <w:r w:rsidRPr="00765E5D">
        <w:rPr>
          <w:rFonts w:eastAsia="AGBuchBQ-Light" w:cs="AGBuchBQ-Light"/>
          <w:color w:val="231F20"/>
        </w:rPr>
        <w:t>The use of language that is not suitable in the workplace</w:t>
      </w:r>
    </w:p>
    <w:p w:rsidR="00765E5D" w:rsidRDefault="00765E5D" w:rsidP="00765E5D">
      <w:pPr>
        <w:numPr>
          <w:ilvl w:val="0"/>
          <w:numId w:val="2"/>
        </w:numPr>
        <w:spacing w:before="27" w:after="0" w:line="240" w:lineRule="auto"/>
        <w:ind w:left="782" w:right="57" w:hanging="357"/>
        <w:contextualSpacing/>
        <w:jc w:val="both"/>
        <w:rPr>
          <w:rFonts w:eastAsia="AGBuchBQ-Light" w:cs="AGBuchBQ-Light"/>
          <w:color w:val="231F20"/>
        </w:rPr>
      </w:pPr>
      <w:r w:rsidRPr="00765E5D">
        <w:rPr>
          <w:rFonts w:eastAsia="AGBuchBQ-Light" w:cs="AGBuchBQ-Light"/>
          <w:color w:val="231F20"/>
        </w:rPr>
        <w:t>Pushing, shoving or jostling.</w:t>
      </w:r>
    </w:p>
    <w:p w:rsidR="00AD3620" w:rsidRDefault="00AD3620" w:rsidP="00AD3620">
      <w:pPr>
        <w:spacing w:before="27" w:after="0" w:line="240" w:lineRule="auto"/>
        <w:ind w:right="57"/>
        <w:contextualSpacing/>
        <w:jc w:val="both"/>
        <w:rPr>
          <w:rFonts w:eastAsia="AGBuchBQ-Light" w:cs="AGBuchBQ-Light"/>
          <w:color w:val="231F20"/>
        </w:rPr>
      </w:pPr>
    </w:p>
    <w:p w:rsidR="00AD3620" w:rsidRPr="00E5592B" w:rsidRDefault="00AD3620" w:rsidP="00AD3620">
      <w:pPr>
        <w:spacing w:before="27" w:after="0" w:line="240" w:lineRule="auto"/>
        <w:ind w:right="57" w:firstLine="426"/>
        <w:contextualSpacing/>
        <w:jc w:val="both"/>
        <w:rPr>
          <w:rFonts w:eastAsia="AGBuchBQ-Light" w:cs="AGBuchBQ-Light"/>
          <w:b/>
          <w:color w:val="76923C" w:themeColor="accent3" w:themeShade="BF"/>
          <w:sz w:val="28"/>
          <w:szCs w:val="28"/>
        </w:rPr>
      </w:pPr>
      <w:r w:rsidRPr="00E5592B">
        <w:rPr>
          <w:rFonts w:eastAsia="AGBuchBQ-Light" w:cs="AGBuchBQ-Light"/>
          <w:b/>
          <w:color w:val="76923C" w:themeColor="accent3" w:themeShade="BF"/>
          <w:sz w:val="28"/>
          <w:szCs w:val="28"/>
        </w:rPr>
        <w:t>Diversity</w:t>
      </w:r>
    </w:p>
    <w:p w:rsidR="00E5592B" w:rsidRPr="00E5592B" w:rsidRDefault="00E5592B" w:rsidP="00E5592B">
      <w:pPr>
        <w:spacing w:before="27"/>
        <w:ind w:left="426" w:right="57"/>
        <w:contextualSpacing/>
        <w:jc w:val="both"/>
        <w:rPr>
          <w:rFonts w:cs="AGBuchBQ-Light"/>
        </w:rPr>
      </w:pPr>
      <w:r w:rsidRPr="00E5592B">
        <w:rPr>
          <w:rFonts w:eastAsia="AGBuchBQ-Light" w:cs="AGBuchBQ-Light"/>
          <w:color w:val="231F20"/>
        </w:rPr>
        <w:t>At Northern Health, we pride ourselves in being a diverse, safe and inclusive health service.</w:t>
      </w:r>
      <w:r w:rsidRPr="00E5592B">
        <w:rPr>
          <w:rFonts w:eastAsia="AGBuchBQ-Light" w:cs="Times New Roman"/>
          <w:color w:val="231F20"/>
        </w:rPr>
        <w:t> </w:t>
      </w:r>
      <w:r w:rsidRPr="00E5592B">
        <w:rPr>
          <w:rFonts w:eastAsia="AGBuchBQ-Light" w:cs="AGBuchBQ-Light"/>
          <w:color w:val="231F20"/>
        </w:rPr>
        <w:t xml:space="preserve"> We see diversity as strength.</w:t>
      </w:r>
      <w:r w:rsidRPr="00E5592B">
        <w:rPr>
          <w:rFonts w:eastAsia="AGBuchBQ-Light" w:cs="Times New Roman"/>
          <w:color w:val="231F20"/>
        </w:rPr>
        <w:t> </w:t>
      </w:r>
      <w:r w:rsidRPr="00E5592B">
        <w:rPr>
          <w:rFonts w:eastAsia="AGBuchBQ-Light" w:cs="AGBuchBQ-Light"/>
          <w:color w:val="231F20"/>
        </w:rPr>
        <w:t xml:space="preserve"> Northern Health wants everyone to feel safe and included with respect to:</w:t>
      </w:r>
    </w:p>
    <w:p w:rsidR="00E5592B" w:rsidRPr="00E5592B" w:rsidRDefault="00E5592B" w:rsidP="00E5592B">
      <w:pPr>
        <w:numPr>
          <w:ilvl w:val="0"/>
          <w:numId w:val="6"/>
        </w:numPr>
        <w:spacing w:before="27"/>
        <w:ind w:left="426" w:right="57" w:firstLine="0"/>
        <w:contextualSpacing/>
        <w:jc w:val="both"/>
        <w:rPr>
          <w:rFonts w:eastAsia="AGBuchBQ-Light" w:cs="AGBuchBQ-Light"/>
          <w:color w:val="231F20"/>
        </w:rPr>
      </w:pPr>
      <w:r w:rsidRPr="00E5592B">
        <w:rPr>
          <w:rFonts w:eastAsia="AGBuchBQ-Light" w:cs="AGBuchBQ-Light"/>
          <w:color w:val="231F20"/>
        </w:rPr>
        <w:t>Ethnicity</w:t>
      </w:r>
    </w:p>
    <w:p w:rsidR="00E5592B" w:rsidRPr="00E5592B" w:rsidRDefault="00E5592B" w:rsidP="00E5592B">
      <w:pPr>
        <w:numPr>
          <w:ilvl w:val="0"/>
          <w:numId w:val="6"/>
        </w:numPr>
        <w:spacing w:before="27"/>
        <w:ind w:left="426" w:right="57" w:firstLine="0"/>
        <w:contextualSpacing/>
        <w:jc w:val="both"/>
        <w:rPr>
          <w:rFonts w:eastAsia="AGBuchBQ-Light" w:cs="AGBuchBQ-Light"/>
          <w:color w:val="231F20"/>
        </w:rPr>
      </w:pPr>
      <w:r w:rsidRPr="00E5592B">
        <w:rPr>
          <w:rFonts w:eastAsia="AGBuchBQ-Light" w:cs="AGBuchBQ-Light"/>
          <w:color w:val="231F20"/>
        </w:rPr>
        <w:t>Cultural background</w:t>
      </w:r>
    </w:p>
    <w:p w:rsidR="00E5592B" w:rsidRPr="00E5592B" w:rsidRDefault="00E5592B" w:rsidP="00E5592B">
      <w:pPr>
        <w:numPr>
          <w:ilvl w:val="0"/>
          <w:numId w:val="6"/>
        </w:numPr>
        <w:spacing w:before="27"/>
        <w:ind w:left="426" w:right="57" w:firstLine="0"/>
        <w:contextualSpacing/>
        <w:jc w:val="both"/>
        <w:rPr>
          <w:rFonts w:eastAsia="AGBuchBQ-Light" w:cs="AGBuchBQ-Light"/>
          <w:color w:val="231F20"/>
        </w:rPr>
      </w:pPr>
      <w:r w:rsidRPr="00E5592B">
        <w:rPr>
          <w:rFonts w:eastAsia="AGBuchBQ-Light" w:cs="AGBuchBQ-Light"/>
          <w:color w:val="231F20"/>
        </w:rPr>
        <w:t>Faith</w:t>
      </w:r>
    </w:p>
    <w:p w:rsidR="00E5592B" w:rsidRPr="00E5592B" w:rsidRDefault="00E5592B" w:rsidP="00E5592B">
      <w:pPr>
        <w:numPr>
          <w:ilvl w:val="0"/>
          <w:numId w:val="6"/>
        </w:numPr>
        <w:spacing w:before="27"/>
        <w:ind w:left="426" w:right="57" w:firstLine="0"/>
        <w:contextualSpacing/>
        <w:jc w:val="both"/>
        <w:rPr>
          <w:rFonts w:eastAsia="AGBuchBQ-Light" w:cs="AGBuchBQ-Light"/>
          <w:color w:val="231F20"/>
        </w:rPr>
      </w:pPr>
      <w:r w:rsidRPr="00E5592B">
        <w:rPr>
          <w:rFonts w:eastAsia="AGBuchBQ-Light" w:cs="AGBuchBQ-Light"/>
          <w:color w:val="231F20"/>
        </w:rPr>
        <w:t>Sexuality</w:t>
      </w:r>
    </w:p>
    <w:p w:rsidR="00E5592B" w:rsidRPr="00E5592B" w:rsidRDefault="00E5592B" w:rsidP="00E5592B">
      <w:pPr>
        <w:numPr>
          <w:ilvl w:val="0"/>
          <w:numId w:val="6"/>
        </w:numPr>
        <w:spacing w:before="27"/>
        <w:ind w:left="426" w:right="57" w:firstLine="0"/>
        <w:contextualSpacing/>
        <w:jc w:val="both"/>
        <w:rPr>
          <w:rFonts w:eastAsia="AGBuchBQ-Light" w:cs="AGBuchBQ-Light"/>
          <w:color w:val="231F20"/>
        </w:rPr>
      </w:pPr>
      <w:r w:rsidRPr="00E5592B">
        <w:rPr>
          <w:rFonts w:eastAsia="AGBuchBQ-Light" w:cs="AGBuchBQ-Light"/>
          <w:color w:val="231F20"/>
        </w:rPr>
        <w:t>Marital status</w:t>
      </w:r>
    </w:p>
    <w:p w:rsidR="00E5592B" w:rsidRPr="00E5592B" w:rsidRDefault="00E5592B" w:rsidP="00E5592B">
      <w:pPr>
        <w:numPr>
          <w:ilvl w:val="0"/>
          <w:numId w:val="6"/>
        </w:numPr>
        <w:spacing w:before="27"/>
        <w:ind w:left="426" w:right="57" w:firstLine="0"/>
        <w:contextualSpacing/>
        <w:jc w:val="both"/>
        <w:rPr>
          <w:rFonts w:eastAsia="AGBuchBQ-Light" w:cs="AGBuchBQ-Light"/>
          <w:color w:val="231F20"/>
        </w:rPr>
      </w:pPr>
      <w:r w:rsidRPr="00E5592B">
        <w:rPr>
          <w:rFonts w:eastAsia="AGBuchBQ-Light" w:cs="AGBuchBQ-Light"/>
          <w:color w:val="231F20"/>
        </w:rPr>
        <w:t>Gender</w:t>
      </w:r>
    </w:p>
    <w:p w:rsidR="00E5592B" w:rsidRPr="00E5592B" w:rsidRDefault="00E5592B" w:rsidP="00E5592B">
      <w:pPr>
        <w:numPr>
          <w:ilvl w:val="0"/>
          <w:numId w:val="6"/>
        </w:numPr>
        <w:spacing w:before="27"/>
        <w:ind w:left="426" w:right="57" w:firstLine="0"/>
        <w:contextualSpacing/>
        <w:jc w:val="both"/>
        <w:rPr>
          <w:rFonts w:eastAsia="AGBuchBQ-Light" w:cs="AGBuchBQ-Light"/>
          <w:color w:val="231F20"/>
        </w:rPr>
      </w:pPr>
      <w:r w:rsidRPr="00E5592B">
        <w:rPr>
          <w:rFonts w:eastAsia="AGBuchBQ-Light" w:cs="AGBuchBQ-Light"/>
          <w:color w:val="231F20"/>
        </w:rPr>
        <w:t xml:space="preserve">Age </w:t>
      </w:r>
    </w:p>
    <w:p w:rsidR="00E5592B" w:rsidRPr="00E5592B" w:rsidRDefault="00E5592B" w:rsidP="00E5592B">
      <w:pPr>
        <w:numPr>
          <w:ilvl w:val="0"/>
          <w:numId w:val="6"/>
        </w:numPr>
        <w:spacing w:before="27"/>
        <w:ind w:left="426" w:right="57" w:firstLine="0"/>
        <w:contextualSpacing/>
        <w:jc w:val="both"/>
        <w:rPr>
          <w:rFonts w:eastAsia="AGBuchBQ-Light" w:cs="AGBuchBQ-Light"/>
          <w:color w:val="231F20"/>
        </w:rPr>
      </w:pPr>
      <w:r w:rsidRPr="00E5592B">
        <w:rPr>
          <w:rFonts w:eastAsia="AGBuchBQ-Light" w:cs="AGBuchBQ-Light"/>
          <w:color w:val="231F20"/>
        </w:rPr>
        <w:t>Ability</w:t>
      </w:r>
    </w:p>
    <w:p w:rsidR="00E5592B" w:rsidRPr="00E5592B" w:rsidRDefault="00E5592B" w:rsidP="00E5592B">
      <w:pPr>
        <w:numPr>
          <w:ilvl w:val="0"/>
          <w:numId w:val="6"/>
        </w:numPr>
        <w:spacing w:before="27"/>
        <w:ind w:left="426" w:right="57" w:firstLine="0"/>
        <w:contextualSpacing/>
        <w:jc w:val="both"/>
        <w:rPr>
          <w:rFonts w:eastAsia="AGBuchBQ-Light" w:cs="AGBuchBQ-Light"/>
          <w:color w:val="231F20"/>
        </w:rPr>
      </w:pPr>
      <w:r w:rsidRPr="00E5592B">
        <w:rPr>
          <w:rFonts w:eastAsia="AGBuchBQ-Light" w:cs="AGBuchBQ-Light"/>
          <w:color w:val="231F20"/>
        </w:rPr>
        <w:t>Citizen status</w:t>
      </w:r>
    </w:p>
    <w:p w:rsidR="00E5592B" w:rsidRPr="00E5592B" w:rsidRDefault="00E5592B" w:rsidP="00E5592B">
      <w:pPr>
        <w:spacing w:before="27"/>
        <w:ind w:left="426" w:right="57"/>
        <w:contextualSpacing/>
        <w:jc w:val="both"/>
        <w:rPr>
          <w:rFonts w:eastAsia="AGBuchBQ-Light" w:cs="AGBuchBQ-Light"/>
          <w:color w:val="231F20"/>
        </w:rPr>
      </w:pPr>
      <w:r w:rsidRPr="00E5592B">
        <w:rPr>
          <w:rFonts w:eastAsia="AGBuchBQ-Light" w:cs="AGBuchBQ-Light"/>
          <w:color w:val="231F20"/>
        </w:rPr>
        <w:t>Cultural safety means feeling welcome and being free from discrimination.</w:t>
      </w:r>
    </w:p>
    <w:p w:rsidR="00E5592B" w:rsidRPr="00E5592B" w:rsidRDefault="00E5592B" w:rsidP="00E5592B">
      <w:pPr>
        <w:spacing w:before="27"/>
        <w:ind w:left="426" w:right="57"/>
        <w:contextualSpacing/>
        <w:jc w:val="both"/>
        <w:rPr>
          <w:rFonts w:eastAsia="AGBuchBQ-Light" w:cs="AGBuchBQ-Light"/>
          <w:color w:val="231F20"/>
        </w:rPr>
      </w:pPr>
    </w:p>
    <w:p w:rsidR="00E5592B" w:rsidRPr="00E5592B" w:rsidRDefault="00E5592B" w:rsidP="00E5592B">
      <w:pPr>
        <w:spacing w:before="27"/>
        <w:ind w:left="426" w:right="57"/>
        <w:contextualSpacing/>
        <w:jc w:val="both"/>
        <w:rPr>
          <w:rFonts w:eastAsia="AGBuchBQ-Light" w:cs="AGBuchBQ-Light"/>
          <w:color w:val="231F20"/>
        </w:rPr>
      </w:pPr>
      <w:r w:rsidRPr="00E5592B">
        <w:rPr>
          <w:rFonts w:eastAsia="AGBuchBQ-Light" w:cs="AGBuchBQ-Light"/>
          <w:color w:val="231F20"/>
        </w:rPr>
        <w:t xml:space="preserve">Northern Health supports safety and inclusion through a governance structure called the </w:t>
      </w:r>
      <w:r w:rsidRPr="00E5592B">
        <w:rPr>
          <w:rFonts w:eastAsia="AGBuchBQ-Light" w:cs="AGBuchBQ-Light"/>
          <w:i/>
          <w:iCs/>
          <w:color w:val="231F20"/>
        </w:rPr>
        <w:t>Diversity and Inclusion Committee</w:t>
      </w:r>
      <w:r w:rsidRPr="00E5592B">
        <w:rPr>
          <w:rFonts w:eastAsia="AGBuchBQ-Light" w:cs="AGBuchBQ-Light"/>
          <w:color w:val="231F20"/>
        </w:rPr>
        <w:t>.</w:t>
      </w:r>
      <w:r w:rsidRPr="00E5592B">
        <w:rPr>
          <w:rFonts w:eastAsia="AGBuchBQ-Light" w:cs="Times New Roman"/>
          <w:color w:val="231F20"/>
        </w:rPr>
        <w:t> </w:t>
      </w:r>
      <w:r w:rsidRPr="00E5592B">
        <w:rPr>
          <w:rFonts w:eastAsia="AGBuchBQ-Light" w:cs="AGBuchBQ-Light"/>
          <w:color w:val="231F20"/>
        </w:rPr>
        <w:t xml:space="preserve"> The Committee has five working groups which promote equity of disadvantaged groups.</w:t>
      </w:r>
    </w:p>
    <w:p w:rsidR="00E5592B" w:rsidRPr="00E5592B" w:rsidRDefault="00E5592B" w:rsidP="00E5592B">
      <w:pPr>
        <w:spacing w:before="27"/>
        <w:ind w:left="132" w:right="57" w:firstLine="294"/>
        <w:contextualSpacing/>
        <w:rPr>
          <w:rFonts w:eastAsia="AGBuchBQ-Light" w:cs="AGBuchBQ-Light"/>
          <w:color w:val="231F20"/>
        </w:rPr>
      </w:pPr>
      <w:r w:rsidRPr="00E5592B">
        <w:rPr>
          <w:rFonts w:eastAsia="AGBuchBQ-Light" w:cs="AGBuchBQ-Light"/>
          <w:noProof/>
          <w:color w:val="231F20"/>
          <w:lang w:eastAsia="en-AU"/>
        </w:rPr>
        <w:drawing>
          <wp:anchor distT="0" distB="0" distL="114300" distR="114300" simplePos="0" relativeHeight="251659264" behindDoc="0" locked="0" layoutInCell="1" allowOverlap="1" wp14:anchorId="076F0F9E" wp14:editId="4AB6DA2B">
            <wp:simplePos x="0" y="0"/>
            <wp:positionH relativeFrom="column">
              <wp:posOffset>895985</wp:posOffset>
            </wp:positionH>
            <wp:positionV relativeFrom="paragraph">
              <wp:align>top</wp:align>
            </wp:positionV>
            <wp:extent cx="1960245" cy="1550670"/>
            <wp:effectExtent l="0" t="0" r="1905" b="0"/>
            <wp:wrapSquare wrapText="bothSides"/>
            <wp:docPr id="1138" name="Picture 1138" descr="cid:image003.jpg@01D6C89B.E651E0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6C89B.E651E0A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960245" cy="1550670"/>
                    </a:xfrm>
                    <a:prstGeom prst="rect">
                      <a:avLst/>
                    </a:prstGeom>
                    <a:noFill/>
                    <a:ln>
                      <a:noFill/>
                    </a:ln>
                  </pic:spPr>
                </pic:pic>
              </a:graphicData>
            </a:graphic>
          </wp:anchor>
        </w:drawing>
      </w:r>
      <w:r w:rsidRPr="00E5592B">
        <w:rPr>
          <w:rFonts w:eastAsia="AGBuchBQ-Light" w:cs="AGBuchBQ-Light"/>
          <w:color w:val="231F20"/>
        </w:rPr>
        <w:br w:type="textWrapping" w:clear="all"/>
      </w:r>
    </w:p>
    <w:p w:rsidR="00E5592B" w:rsidRPr="00E5592B" w:rsidRDefault="00E5592B" w:rsidP="00E5592B">
      <w:pPr>
        <w:spacing w:before="27"/>
        <w:ind w:left="426" w:right="57" w:firstLine="294"/>
        <w:contextualSpacing/>
        <w:jc w:val="both"/>
        <w:rPr>
          <w:rFonts w:eastAsia="AGBuchBQ-Light" w:cs="AGBuchBQ-Light"/>
          <w:color w:val="231F20"/>
        </w:rPr>
      </w:pPr>
    </w:p>
    <w:p w:rsidR="00E5592B" w:rsidRPr="00E5592B" w:rsidRDefault="00E5592B" w:rsidP="00E5592B">
      <w:pPr>
        <w:spacing w:before="27"/>
        <w:ind w:left="132" w:right="57" w:firstLine="294"/>
        <w:contextualSpacing/>
        <w:jc w:val="both"/>
        <w:rPr>
          <w:rFonts w:eastAsia="AGBuchBQ-Light" w:cs="AGBuchBQ-Light"/>
          <w:color w:val="231F20"/>
        </w:rPr>
      </w:pPr>
      <w:r w:rsidRPr="00E5592B">
        <w:rPr>
          <w:rFonts w:eastAsia="AGBuchBQ-Light" w:cs="AGBuchBQ-Light"/>
          <w:color w:val="231F20"/>
        </w:rPr>
        <w:t>The Northern Health Intranet has information and resources:</w:t>
      </w:r>
      <w:r w:rsidRPr="00E5592B">
        <w:rPr>
          <w:rFonts w:eastAsia="AGBuchBQ-Light" w:cs="Times New Roman"/>
          <w:color w:val="231F20"/>
        </w:rPr>
        <w:t> </w:t>
      </w:r>
      <w:r w:rsidRPr="00E5592B">
        <w:rPr>
          <w:rFonts w:eastAsia="AGBuchBQ-Light" w:cs="AGBuchBQ-Light"/>
          <w:color w:val="231F20"/>
        </w:rPr>
        <w:t xml:space="preserve"> </w:t>
      </w:r>
    </w:p>
    <w:p w:rsidR="00E5592B" w:rsidRPr="00E5592B" w:rsidRDefault="00E5592B" w:rsidP="00E5592B">
      <w:pPr>
        <w:spacing w:before="27"/>
        <w:ind w:left="132" w:right="57" w:firstLine="294"/>
        <w:contextualSpacing/>
        <w:jc w:val="both"/>
        <w:rPr>
          <w:rFonts w:eastAsia="AGBuchBQ-Light" w:cs="AGBuchBQ-Light"/>
          <w:color w:val="0000FF"/>
          <w:u w:val="single"/>
        </w:rPr>
      </w:pPr>
      <w:hyperlink r:id="rId19" w:history="1">
        <w:r w:rsidRPr="00E5592B">
          <w:rPr>
            <w:rFonts w:eastAsia="AGBuchBQ-Light" w:cs="AGBuchBQ-Light"/>
            <w:color w:val="0000FF" w:themeColor="hyperlink"/>
            <w:u w:val="single"/>
          </w:rPr>
          <w:t>https://intranet.nh.org.au/departments-and-services/diversity/about-us/</w:t>
        </w:r>
      </w:hyperlink>
      <w:r w:rsidRPr="00E5592B">
        <w:rPr>
          <w:rFonts w:eastAsia="AGBuchBQ-Light" w:cs="AGBuchBQ-Light"/>
          <w:color w:val="0000FF"/>
          <w:u w:val="single"/>
        </w:rPr>
        <w:t xml:space="preserve">.  </w:t>
      </w:r>
    </w:p>
    <w:p w:rsidR="00E5592B" w:rsidRPr="00E5592B" w:rsidRDefault="00E5592B" w:rsidP="00E5592B">
      <w:pPr>
        <w:spacing w:before="27"/>
        <w:ind w:left="132" w:right="57" w:firstLine="294"/>
        <w:contextualSpacing/>
        <w:jc w:val="both"/>
        <w:rPr>
          <w:rFonts w:eastAsia="AGBuchBQ-Light" w:cs="AGBuchBQ-Light"/>
        </w:rPr>
      </w:pPr>
      <w:r w:rsidRPr="00E5592B">
        <w:rPr>
          <w:rFonts w:eastAsia="AGBuchBQ-Light" w:cs="AGBuchBQ-Light"/>
          <w:color w:val="231F20"/>
        </w:rPr>
        <w:t xml:space="preserve">If you have questions/concerns, please email </w:t>
      </w:r>
      <w:hyperlink r:id="rId20" w:history="1">
        <w:r w:rsidRPr="00E5592B">
          <w:rPr>
            <w:rFonts w:eastAsia="AGBuchBQ-Light" w:cs="AGBuchBQ-Light"/>
            <w:color w:val="0000FF" w:themeColor="hyperlink"/>
            <w:u w:val="single"/>
          </w:rPr>
          <w:t>NH-DiversityEnquiries@nh.org.au</w:t>
        </w:r>
      </w:hyperlink>
      <w:r w:rsidRPr="00E5592B">
        <w:rPr>
          <w:rFonts w:eastAsia="AGBuchBQ-Light" w:cs="AGBuchBQ-Light"/>
          <w:color w:val="231F20"/>
        </w:rPr>
        <w:t>.</w:t>
      </w:r>
    </w:p>
    <w:p w:rsidR="00E5592B" w:rsidRPr="00E5592B" w:rsidRDefault="00E5592B" w:rsidP="00E5592B">
      <w:pPr>
        <w:spacing w:before="27"/>
        <w:ind w:left="132" w:right="57"/>
        <w:contextualSpacing/>
        <w:jc w:val="both"/>
        <w:rPr>
          <w:rFonts w:eastAsia="AGBuchBQ-Light" w:cs="AGBuchBQ-Light"/>
          <w:b/>
          <w:bCs/>
          <w:color w:val="365F91"/>
          <w:u w:val="single"/>
        </w:rPr>
      </w:pPr>
    </w:p>
    <w:p w:rsidR="0049060D" w:rsidRPr="00765E5D" w:rsidRDefault="0049060D" w:rsidP="0049060D">
      <w:pPr>
        <w:spacing w:before="27" w:line="360" w:lineRule="auto"/>
        <w:ind w:left="1146" w:right="57" w:hanging="720"/>
        <w:contextualSpacing/>
        <w:jc w:val="both"/>
        <w:rPr>
          <w:rFonts w:eastAsia="AGBuchBQ-Light" w:cs="AGBuchBQ-Light"/>
          <w:color w:val="231F20"/>
        </w:rPr>
      </w:pPr>
    </w:p>
    <w:p w:rsidR="00765E5D" w:rsidRPr="00E5592B" w:rsidRDefault="00765E5D" w:rsidP="00765E5D">
      <w:pPr>
        <w:spacing w:before="27"/>
        <w:ind w:left="426" w:right="57"/>
        <w:contextualSpacing/>
        <w:jc w:val="both"/>
        <w:rPr>
          <w:rFonts w:eastAsia="AGBuchBQ-Light" w:cs="AGBuchBQ-Light"/>
          <w:b/>
          <w:color w:val="76923C" w:themeColor="accent3" w:themeShade="BF"/>
          <w:sz w:val="28"/>
          <w:szCs w:val="28"/>
        </w:rPr>
      </w:pPr>
      <w:bookmarkStart w:id="4" w:name="_Toc517769423"/>
      <w:r w:rsidRPr="00E5592B">
        <w:rPr>
          <w:rFonts w:eastAsia="AGBuchBQ-Light" w:cs="AGBuchBQ-Light"/>
          <w:b/>
          <w:color w:val="76923C" w:themeColor="accent3" w:themeShade="BF"/>
          <w:sz w:val="28"/>
          <w:szCs w:val="28"/>
        </w:rPr>
        <w:t>Victoria: Equal Opportunity Act 2010 (VIC)</w:t>
      </w:r>
      <w:bookmarkEnd w:id="4"/>
    </w:p>
    <w:p w:rsidR="00765E5D" w:rsidRPr="00765E5D" w:rsidRDefault="00765E5D" w:rsidP="00765E5D">
      <w:pPr>
        <w:spacing w:before="27"/>
        <w:ind w:left="426" w:right="57"/>
        <w:contextualSpacing/>
        <w:jc w:val="both"/>
        <w:rPr>
          <w:rFonts w:eastAsia="AGBuchBQ-Light" w:cs="AGBuchBQ-Light"/>
          <w:color w:val="231F20"/>
        </w:rPr>
      </w:pPr>
      <w:r w:rsidRPr="00765E5D">
        <w:rPr>
          <w:rFonts w:eastAsia="AGBuchBQ-Light" w:cs="AGBuchBQ-Light"/>
          <w:color w:val="231F20"/>
        </w:rPr>
        <w:t xml:space="preserve">Discrimination on the basis of age, breastfeeding, disability, employment activity, gender identity, industrial activity, lawful sexual activity, marital status, parental status or status as a </w:t>
      </w:r>
      <w:proofErr w:type="spellStart"/>
      <w:r w:rsidRPr="00765E5D">
        <w:rPr>
          <w:rFonts w:eastAsia="AGBuchBQ-Light" w:cs="AGBuchBQ-Light"/>
          <w:color w:val="231F20"/>
        </w:rPr>
        <w:t>carer</w:t>
      </w:r>
      <w:proofErr w:type="spellEnd"/>
      <w:r w:rsidRPr="00765E5D">
        <w:rPr>
          <w:rFonts w:eastAsia="AGBuchBQ-Light" w:cs="AGBuchBQ-Light"/>
          <w:color w:val="231F20"/>
        </w:rPr>
        <w:t xml:space="preserve">, physical features, political belief or activity, pregnancy, race (including colour, nationality, ethnicity and ethnic origin), religious belief or activity, sex, sexual orientation, and personal association with someone who has, or is assumed to have, any of these personal characteristics. Sexual harassment is also prohibited under this Act. Engaging in bullying, harassment or discrimination will lead to disciplinary action and can result in termination of employment.  </w:t>
      </w:r>
    </w:p>
    <w:p w:rsidR="00765E5D" w:rsidRPr="00765E5D" w:rsidRDefault="00765E5D" w:rsidP="00765E5D">
      <w:pPr>
        <w:spacing w:before="27"/>
        <w:ind w:left="426" w:right="57"/>
        <w:contextualSpacing/>
        <w:jc w:val="both"/>
        <w:rPr>
          <w:rFonts w:eastAsia="AGBuchBQ-Light" w:cs="AGBuchBQ-Light"/>
          <w:color w:val="231F20"/>
        </w:rPr>
      </w:pPr>
    </w:p>
    <w:p w:rsidR="00765E5D" w:rsidRPr="00765E5D" w:rsidRDefault="00765E5D" w:rsidP="00765E5D">
      <w:pPr>
        <w:spacing w:before="27"/>
        <w:ind w:left="426" w:right="57"/>
        <w:contextualSpacing/>
        <w:jc w:val="both"/>
        <w:rPr>
          <w:rFonts w:eastAsia="AGBuchBQ-Light" w:cs="AGBuchBQ-Light"/>
          <w:b/>
          <w:i/>
          <w:color w:val="231F20"/>
        </w:rPr>
      </w:pPr>
      <w:r w:rsidRPr="00765E5D">
        <w:rPr>
          <w:rFonts w:eastAsia="AGBuchBQ-Light" w:cs="AGBuchBQ-Light"/>
          <w:b/>
          <w:i/>
          <w:color w:val="231F20"/>
        </w:rPr>
        <w:t xml:space="preserve">If you believe you are being bullied, harassed or discriminated against please seek advice from one of your supports as listed above who will assist and escalate the matter appropriately. </w:t>
      </w:r>
    </w:p>
    <w:p w:rsidR="00765E5D" w:rsidRPr="00765E5D" w:rsidRDefault="00765E5D" w:rsidP="00765E5D">
      <w:pPr>
        <w:spacing w:before="27"/>
        <w:ind w:right="57"/>
        <w:contextualSpacing/>
        <w:jc w:val="both"/>
        <w:rPr>
          <w:rFonts w:eastAsia="AGBuchBQ-Light" w:cs="AGBuchBQ-Light"/>
          <w:color w:val="1F497D" w:themeColor="text2"/>
        </w:rPr>
      </w:pPr>
    </w:p>
    <w:p w:rsidR="00765E5D" w:rsidRPr="00E5592B" w:rsidRDefault="00765E5D" w:rsidP="00765E5D">
      <w:pPr>
        <w:spacing w:before="27"/>
        <w:ind w:left="426" w:right="57"/>
        <w:contextualSpacing/>
        <w:jc w:val="both"/>
        <w:rPr>
          <w:rFonts w:eastAsia="AGBuchBQ-Light" w:cs="AGBuchBQ-Light"/>
          <w:b/>
          <w:color w:val="76923C" w:themeColor="accent3" w:themeShade="BF"/>
          <w:sz w:val="28"/>
          <w:szCs w:val="28"/>
        </w:rPr>
      </w:pPr>
      <w:r w:rsidRPr="00E5592B">
        <w:rPr>
          <w:rFonts w:eastAsia="AGBuchBQ-Light" w:cs="AGBuchBQ-Light"/>
          <w:b/>
          <w:color w:val="76923C" w:themeColor="accent3" w:themeShade="BF"/>
          <w:sz w:val="28"/>
          <w:szCs w:val="28"/>
        </w:rPr>
        <w:t>Appeals, Grievances and Complaints</w:t>
      </w:r>
    </w:p>
    <w:p w:rsidR="00765E5D" w:rsidRPr="00765E5D" w:rsidRDefault="00765E5D" w:rsidP="00765E5D">
      <w:pPr>
        <w:spacing w:before="27"/>
        <w:ind w:left="426" w:right="57"/>
        <w:contextualSpacing/>
        <w:jc w:val="both"/>
        <w:rPr>
          <w:rFonts w:eastAsia="AGBuchBQ-Light" w:cs="Arial"/>
          <w:color w:val="231F20"/>
          <w:lang w:val="en-US"/>
        </w:rPr>
      </w:pPr>
      <w:r w:rsidRPr="00765E5D">
        <w:rPr>
          <w:rFonts w:eastAsia="AGBuchBQ-Light" w:cs="AGBuchBQ-Light"/>
          <w:color w:val="231F20"/>
        </w:rPr>
        <w:t xml:space="preserve">There is a hospital policy specifically for junior medical staff that </w:t>
      </w:r>
      <w:r w:rsidRPr="00765E5D">
        <w:rPr>
          <w:rFonts w:eastAsia="AGBuchBQ-Light" w:cs="Arial"/>
          <w:color w:val="231F20"/>
          <w:lang w:val="en-US"/>
        </w:rPr>
        <w:t>provides information regarding grounds for appeal for performance (as identified through training assessments), rostering, and interpersonal issues.</w:t>
      </w:r>
      <w:r w:rsidRPr="00765E5D">
        <w:rPr>
          <w:rFonts w:eastAsia="AGBuchBQ-Light" w:cs="AGBuchBQ-Light"/>
          <w:color w:val="231F20"/>
        </w:rPr>
        <w:t xml:space="preserve"> There are also hospital wide policies that address grievances and complaints on PROMPT:</w:t>
      </w:r>
    </w:p>
    <w:p w:rsidR="00765E5D" w:rsidRPr="00765E5D" w:rsidRDefault="00765E5D" w:rsidP="00765E5D">
      <w:pPr>
        <w:numPr>
          <w:ilvl w:val="0"/>
          <w:numId w:val="4"/>
        </w:numPr>
        <w:spacing w:before="27" w:after="0"/>
        <w:ind w:right="57"/>
        <w:contextualSpacing/>
        <w:jc w:val="both"/>
        <w:rPr>
          <w:rFonts w:eastAsia="AGBuchBQ-Light" w:cs="Arial"/>
          <w:color w:val="231F20"/>
          <w:lang w:val="en-US"/>
        </w:rPr>
      </w:pPr>
      <w:r w:rsidRPr="00765E5D">
        <w:rPr>
          <w:rFonts w:eastAsia="AGBuchBQ-Light" w:cs="Arial"/>
          <w:color w:val="231F20"/>
          <w:lang w:val="en-US"/>
        </w:rPr>
        <w:t xml:space="preserve">HR- Junior Medical Workforce. </w:t>
      </w:r>
    </w:p>
    <w:p w:rsidR="00765E5D" w:rsidRPr="00765E5D" w:rsidRDefault="00765E5D" w:rsidP="00765E5D">
      <w:pPr>
        <w:numPr>
          <w:ilvl w:val="0"/>
          <w:numId w:val="4"/>
        </w:numPr>
        <w:spacing w:before="27" w:after="0"/>
        <w:ind w:right="57"/>
        <w:contextualSpacing/>
        <w:jc w:val="both"/>
        <w:rPr>
          <w:rFonts w:eastAsia="AGBuchBQ-Light" w:cs="Arial"/>
          <w:color w:val="231F20"/>
          <w:lang w:val="en-US"/>
        </w:rPr>
      </w:pPr>
      <w:r w:rsidRPr="00765E5D">
        <w:rPr>
          <w:rFonts w:eastAsia="AGBuchBQ-Light" w:cs="Arial"/>
          <w:color w:val="231F20"/>
          <w:lang w:val="en-US"/>
        </w:rPr>
        <w:t>HR - Grievance Procedure</w:t>
      </w:r>
    </w:p>
    <w:p w:rsidR="00765E5D" w:rsidRPr="00765E5D" w:rsidRDefault="00765E5D" w:rsidP="00765E5D">
      <w:pPr>
        <w:numPr>
          <w:ilvl w:val="0"/>
          <w:numId w:val="4"/>
        </w:numPr>
        <w:spacing w:before="27" w:after="0"/>
        <w:ind w:right="57"/>
        <w:contextualSpacing/>
        <w:jc w:val="both"/>
        <w:rPr>
          <w:rFonts w:eastAsia="AGBuchBQ-Light" w:cs="Arial"/>
          <w:color w:val="231F20"/>
          <w:lang w:val="en-US"/>
        </w:rPr>
      </w:pPr>
      <w:r w:rsidRPr="00765E5D">
        <w:rPr>
          <w:rFonts w:eastAsia="AGBuchBQ-Light" w:cs="Arial"/>
          <w:color w:val="231F20"/>
          <w:lang w:val="en-US"/>
        </w:rPr>
        <w:t>HR - Staff Complaints &amp; Internal Investigation</w:t>
      </w:r>
    </w:p>
    <w:p w:rsidR="00765E5D" w:rsidRPr="00765E5D" w:rsidRDefault="00765E5D" w:rsidP="00765E5D">
      <w:pPr>
        <w:spacing w:before="27"/>
        <w:ind w:left="426" w:right="57"/>
        <w:contextualSpacing/>
        <w:jc w:val="both"/>
        <w:rPr>
          <w:rFonts w:eastAsia="AGBuchBQ-Light" w:cs="AGBuchBQ-Light"/>
          <w:color w:val="231F20"/>
        </w:rPr>
      </w:pPr>
      <w:r w:rsidRPr="00765E5D">
        <w:rPr>
          <w:rFonts w:eastAsia="AGBuchBQ-Light" w:cs="Arial"/>
          <w:color w:val="231F20"/>
          <w:lang w:val="en-US"/>
        </w:rPr>
        <w:t xml:space="preserve">For more information: Medical Education Unit </w:t>
      </w:r>
      <w:r w:rsidRPr="00765E5D">
        <w:rPr>
          <w:rFonts w:eastAsia="AGBuchBQ-Light" w:cs="AGBuchBQ-Light"/>
          <w:noProof/>
          <w:lang w:eastAsia="en-AU"/>
        </w:rPr>
        <w:drawing>
          <wp:inline distT="0" distB="0" distL="0" distR="0" wp14:anchorId="2C58AD71" wp14:editId="610283C4">
            <wp:extent cx="158750" cy="158750"/>
            <wp:effectExtent l="0" t="0" r="0" b="0"/>
            <wp:docPr id="5" name="Picture 5" descr="C:\Users\sangass\AppData\Local\Microsoft\Windows\Temporary Internet Files\Content.IE5\2DQZPQQ0\768px-Red_Phone_Font-Awesom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ngass\AppData\Local\Microsoft\Windows\Temporary Internet Files\Content.IE5\2DQZPQQ0\768px-Red_Phone_Font-Awesome.svg[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765E5D">
        <w:rPr>
          <w:rFonts w:eastAsia="AGBuchBQ-Light" w:cs="Arial"/>
          <w:b/>
          <w:color w:val="231F20"/>
          <w:lang w:val="en-US"/>
        </w:rPr>
        <w:t>8468 0758</w:t>
      </w:r>
      <w:r w:rsidRPr="00765E5D">
        <w:rPr>
          <w:rFonts w:eastAsia="AGBuchBQ-Light" w:cs="Arial"/>
          <w:color w:val="231F20"/>
          <w:lang w:val="en-US"/>
        </w:rPr>
        <w:t xml:space="preserve"> or </w:t>
      </w:r>
      <w:hyperlink r:id="rId21" w:history="1">
        <w:r w:rsidRPr="00765E5D">
          <w:rPr>
            <w:rFonts w:eastAsia="AGBuchBQ-Light" w:cs="Arial"/>
            <w:color w:val="0000FF" w:themeColor="hyperlink"/>
            <w:u w:val="single"/>
            <w:lang w:val="en-US"/>
          </w:rPr>
          <w:t>medicaleducationunit@nh.org.au</w:t>
        </w:r>
      </w:hyperlink>
      <w:r w:rsidRPr="00765E5D">
        <w:rPr>
          <w:rFonts w:eastAsia="AGBuchBQ-Light" w:cs="Arial"/>
          <w:color w:val="231F20"/>
          <w:lang w:val="en-US"/>
        </w:rPr>
        <w:t xml:space="preserve"> .</w:t>
      </w:r>
      <w:r w:rsidRPr="00765E5D">
        <w:rPr>
          <w:rFonts w:eastAsia="AGBuchBQ-Light" w:cs="AGBuchBQ-Light"/>
          <w:color w:val="231F20"/>
        </w:rPr>
        <w:t xml:space="preserve"> </w:t>
      </w:r>
    </w:p>
    <w:p w:rsidR="00CA2C85" w:rsidRDefault="00CA2C85" w:rsidP="00765E5D">
      <w:pPr>
        <w:spacing w:before="27"/>
        <w:ind w:right="57"/>
        <w:contextualSpacing/>
        <w:jc w:val="both"/>
      </w:pPr>
    </w:p>
    <w:sectPr w:rsidR="00CA2C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BuchBQ-Light">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20383"/>
    <w:multiLevelType w:val="hybridMultilevel"/>
    <w:tmpl w:val="BE0ED8E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 w15:restartNumberingAfterBreak="0">
    <w:nsid w:val="046245FE"/>
    <w:multiLevelType w:val="hybridMultilevel"/>
    <w:tmpl w:val="B3B600F4"/>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 w15:restartNumberingAfterBreak="0">
    <w:nsid w:val="22263244"/>
    <w:multiLevelType w:val="hybridMultilevel"/>
    <w:tmpl w:val="0DB43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4280CD8"/>
    <w:multiLevelType w:val="hybridMultilevel"/>
    <w:tmpl w:val="C6CABDB8"/>
    <w:lvl w:ilvl="0" w:tplc="0C090001">
      <w:start w:val="1"/>
      <w:numFmt w:val="bullet"/>
      <w:lvlText w:val=""/>
      <w:lvlJc w:val="left"/>
      <w:pPr>
        <w:ind w:left="1857" w:hanging="360"/>
      </w:pPr>
      <w:rPr>
        <w:rFonts w:ascii="Symbol" w:hAnsi="Symbol" w:hint="default"/>
      </w:rPr>
    </w:lvl>
    <w:lvl w:ilvl="1" w:tplc="0C090003" w:tentative="1">
      <w:start w:val="1"/>
      <w:numFmt w:val="bullet"/>
      <w:lvlText w:val="o"/>
      <w:lvlJc w:val="left"/>
      <w:pPr>
        <w:ind w:left="2577" w:hanging="360"/>
      </w:pPr>
      <w:rPr>
        <w:rFonts w:ascii="Courier New" w:hAnsi="Courier New" w:cs="Courier New" w:hint="default"/>
      </w:rPr>
    </w:lvl>
    <w:lvl w:ilvl="2" w:tplc="0C090005" w:tentative="1">
      <w:start w:val="1"/>
      <w:numFmt w:val="bullet"/>
      <w:lvlText w:val=""/>
      <w:lvlJc w:val="left"/>
      <w:pPr>
        <w:ind w:left="3297" w:hanging="360"/>
      </w:pPr>
      <w:rPr>
        <w:rFonts w:ascii="Wingdings" w:hAnsi="Wingdings" w:hint="default"/>
      </w:rPr>
    </w:lvl>
    <w:lvl w:ilvl="3" w:tplc="0C090001" w:tentative="1">
      <w:start w:val="1"/>
      <w:numFmt w:val="bullet"/>
      <w:lvlText w:val=""/>
      <w:lvlJc w:val="left"/>
      <w:pPr>
        <w:ind w:left="4017" w:hanging="360"/>
      </w:pPr>
      <w:rPr>
        <w:rFonts w:ascii="Symbol" w:hAnsi="Symbol" w:hint="default"/>
      </w:rPr>
    </w:lvl>
    <w:lvl w:ilvl="4" w:tplc="0C090003" w:tentative="1">
      <w:start w:val="1"/>
      <w:numFmt w:val="bullet"/>
      <w:lvlText w:val="o"/>
      <w:lvlJc w:val="left"/>
      <w:pPr>
        <w:ind w:left="4737" w:hanging="360"/>
      </w:pPr>
      <w:rPr>
        <w:rFonts w:ascii="Courier New" w:hAnsi="Courier New" w:cs="Courier New" w:hint="default"/>
      </w:rPr>
    </w:lvl>
    <w:lvl w:ilvl="5" w:tplc="0C090005" w:tentative="1">
      <w:start w:val="1"/>
      <w:numFmt w:val="bullet"/>
      <w:lvlText w:val=""/>
      <w:lvlJc w:val="left"/>
      <w:pPr>
        <w:ind w:left="5457" w:hanging="360"/>
      </w:pPr>
      <w:rPr>
        <w:rFonts w:ascii="Wingdings" w:hAnsi="Wingdings" w:hint="default"/>
      </w:rPr>
    </w:lvl>
    <w:lvl w:ilvl="6" w:tplc="0C090001" w:tentative="1">
      <w:start w:val="1"/>
      <w:numFmt w:val="bullet"/>
      <w:lvlText w:val=""/>
      <w:lvlJc w:val="left"/>
      <w:pPr>
        <w:ind w:left="6177" w:hanging="360"/>
      </w:pPr>
      <w:rPr>
        <w:rFonts w:ascii="Symbol" w:hAnsi="Symbol" w:hint="default"/>
      </w:rPr>
    </w:lvl>
    <w:lvl w:ilvl="7" w:tplc="0C090003" w:tentative="1">
      <w:start w:val="1"/>
      <w:numFmt w:val="bullet"/>
      <w:lvlText w:val="o"/>
      <w:lvlJc w:val="left"/>
      <w:pPr>
        <w:ind w:left="6897" w:hanging="360"/>
      </w:pPr>
      <w:rPr>
        <w:rFonts w:ascii="Courier New" w:hAnsi="Courier New" w:cs="Courier New" w:hint="default"/>
      </w:rPr>
    </w:lvl>
    <w:lvl w:ilvl="8" w:tplc="0C090005" w:tentative="1">
      <w:start w:val="1"/>
      <w:numFmt w:val="bullet"/>
      <w:lvlText w:val=""/>
      <w:lvlJc w:val="left"/>
      <w:pPr>
        <w:ind w:left="7617" w:hanging="360"/>
      </w:pPr>
      <w:rPr>
        <w:rFonts w:ascii="Wingdings" w:hAnsi="Wingdings" w:hint="default"/>
      </w:rPr>
    </w:lvl>
  </w:abstractNum>
  <w:abstractNum w:abstractNumId="4" w15:restartNumberingAfterBreak="0">
    <w:nsid w:val="646A75E0"/>
    <w:multiLevelType w:val="hybridMultilevel"/>
    <w:tmpl w:val="E990C1CE"/>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5" w15:restartNumberingAfterBreak="0">
    <w:nsid w:val="67F038CE"/>
    <w:multiLevelType w:val="hybridMultilevel"/>
    <w:tmpl w:val="D7929B3E"/>
    <w:lvl w:ilvl="0" w:tplc="0C090003">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E5D"/>
    <w:rsid w:val="0049060D"/>
    <w:rsid w:val="006B6207"/>
    <w:rsid w:val="00765E5D"/>
    <w:rsid w:val="00AD3620"/>
    <w:rsid w:val="00CA2C85"/>
    <w:rsid w:val="00E559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855A4E-8770-4FE3-A7DE-3ED4E2F77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6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1">
    <w:name w:val="Light Shading Accent 1"/>
    <w:basedOn w:val="TableNormal"/>
    <w:uiPriority w:val="60"/>
    <w:rsid w:val="00765E5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765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E5D"/>
    <w:rPr>
      <w:rFonts w:ascii="Tahoma" w:hAnsi="Tahoma" w:cs="Tahoma"/>
      <w:sz w:val="16"/>
      <w:szCs w:val="16"/>
    </w:rPr>
  </w:style>
  <w:style w:type="character" w:styleId="Hyperlink">
    <w:name w:val="Hyperlink"/>
    <w:basedOn w:val="DefaultParagraphFont"/>
    <w:uiPriority w:val="99"/>
    <w:unhideWhenUsed/>
    <w:rsid w:val="00AD3620"/>
    <w:rPr>
      <w:color w:val="0000FF" w:themeColor="hyperlink"/>
      <w:u w:val="single"/>
    </w:rPr>
  </w:style>
  <w:style w:type="paragraph" w:styleId="ListParagraph">
    <w:name w:val="List Paragraph"/>
    <w:basedOn w:val="Normal"/>
    <w:uiPriority w:val="34"/>
    <w:qFormat/>
    <w:rsid w:val="00E559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ie.Sangas@nh.org.au" TargetMode="External"/><Relationship Id="rId13" Type="http://schemas.openxmlformats.org/officeDocument/2006/relationships/image" Target="media/image1.png"/><Relationship Id="rId18" Type="http://schemas.openxmlformats.org/officeDocument/2006/relationships/image" Target="cid:image003.jpg@01D6C89B.E651E0A0" TargetMode="External"/><Relationship Id="rId3" Type="http://schemas.openxmlformats.org/officeDocument/2006/relationships/settings" Target="settings.xml"/><Relationship Id="rId21" Type="http://schemas.openxmlformats.org/officeDocument/2006/relationships/hyperlink" Target="mailto:medicaleducationunit@nh.org.au" TargetMode="External"/><Relationship Id="rId7" Type="http://schemas.openxmlformats.org/officeDocument/2006/relationships/hyperlink" Target="mailto:ohswb@nh.org.au" TargetMode="External"/><Relationship Id="rId12" Type="http://schemas.openxmlformats.org/officeDocument/2006/relationships/hyperlink" Target="http://www.convergeinternational.com.au/"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vdhp.org.au" TargetMode="External"/><Relationship Id="rId20" Type="http://schemas.openxmlformats.org/officeDocument/2006/relationships/hyperlink" Target="mailto:NH-DiversityEnquiries@nh.org.au" TargetMode="External"/><Relationship Id="rId1" Type="http://schemas.openxmlformats.org/officeDocument/2006/relationships/numbering" Target="numbering.xml"/><Relationship Id="rId6" Type="http://schemas.openxmlformats.org/officeDocument/2006/relationships/hyperlink" Target="mailto:JMSA@nh.org.au" TargetMode="External"/><Relationship Id="rId11" Type="http://schemas.openxmlformats.org/officeDocument/2006/relationships/hyperlink" Target="https://northerndoctors.org.au/supervision/" TargetMode="External"/><Relationship Id="rId5" Type="http://schemas.openxmlformats.org/officeDocument/2006/relationships/hyperlink" Target="mailto:medicaleducationunit@nh.org.au" TargetMode="External"/><Relationship Id="rId15" Type="http://schemas.openxmlformats.org/officeDocument/2006/relationships/hyperlink" Target="http://www.amavic.com.au" TargetMode="External"/><Relationship Id="rId23" Type="http://schemas.openxmlformats.org/officeDocument/2006/relationships/theme" Target="theme/theme1.xml"/><Relationship Id="rId10" Type="http://schemas.openxmlformats.org/officeDocument/2006/relationships/hyperlink" Target="mailto:northerndoctorsworkforce@nh.org.au" TargetMode="External"/><Relationship Id="rId19" Type="http://schemas.openxmlformats.org/officeDocument/2006/relationships/hyperlink" Target="https://intranet.nh.org.au/departments-and-services/diversity/about-us/" TargetMode="External"/><Relationship Id="rId4" Type="http://schemas.openxmlformats.org/officeDocument/2006/relationships/webSettings" Target="webSettings.xml"/><Relationship Id="rId9" Type="http://schemas.openxmlformats.org/officeDocument/2006/relationships/hyperlink" Target="mailto:Keith.Amarakone@nh.org.au" TargetMode="External"/><Relationship Id="rId14" Type="http://schemas.openxmlformats.org/officeDocument/2006/relationships/hyperlink" Target="http://www.convergeinternational.com.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Northern Health</Company>
  <LinksUpToDate>false</LinksUpToDate>
  <CharactersWithSpaces>8318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Sangas, Susie</dc:creator>
  <cp:lastModifiedBy>Sangas, Susie</cp:lastModifiedBy>
  <cp:revision>2</cp:revision>
  <cp:lastPrinted>2019-07-23T01:11:00Z</cp:lastPrinted>
  <dcterms:created xsi:type="dcterms:W3CDTF">2021-02-25T03:01:00Z</dcterms:created>
  <dcterms:modified xsi:type="dcterms:W3CDTF">2021-02-25T03:01:00Z</dcterms:modified>
</cp:coreProperties>
</file>